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4FB85" w14:textId="3F81C853" w:rsidR="00C21FEB" w:rsidRPr="00AC4074" w:rsidRDefault="00C21FEB" w:rsidP="00C21FEB">
      <w:pPr>
        <w:rPr>
          <w:sz w:val="18"/>
          <w:szCs w:val="18"/>
          <w:lang w:val="en-GB"/>
        </w:rPr>
      </w:pPr>
    </w:p>
    <w:p w14:paraId="3BE64DE5" w14:textId="77777777" w:rsidR="00AC4074" w:rsidRPr="00AC4074" w:rsidRDefault="00AC4074" w:rsidP="00935BDB">
      <w:pPr>
        <w:spacing w:after="300" w:line="240" w:lineRule="auto"/>
        <w:contextualSpacing/>
        <w:jc w:val="center"/>
        <w:rPr>
          <w:rFonts w:ascii="Arial Narrow" w:eastAsiaTheme="majorEastAsia" w:hAnsi="Arial Narrow" w:cstheme="majorBidi"/>
          <w:b/>
          <w:color w:val="23305B"/>
          <w:spacing w:val="-10"/>
          <w:kern w:val="28"/>
          <w:sz w:val="48"/>
          <w:szCs w:val="48"/>
          <w:lang w:val="en-GB"/>
        </w:rPr>
      </w:pPr>
      <w:r w:rsidRPr="00AC4074">
        <w:rPr>
          <w:rFonts w:ascii="Arial Narrow" w:eastAsiaTheme="majorEastAsia" w:hAnsi="Arial Narrow" w:cstheme="majorBidi"/>
          <w:b/>
          <w:color w:val="23305B"/>
          <w:spacing w:val="-10"/>
          <w:kern w:val="28"/>
          <w:sz w:val="48"/>
          <w:szCs w:val="48"/>
          <w:lang w:val="en-GB"/>
        </w:rPr>
        <w:t>SUBJECT AREAS</w:t>
      </w:r>
      <w:r w:rsidR="00935BDB" w:rsidRPr="00AC4074">
        <w:rPr>
          <w:rFonts w:ascii="Arial Narrow" w:eastAsiaTheme="majorEastAsia" w:hAnsi="Arial Narrow" w:cstheme="majorBidi"/>
          <w:b/>
          <w:color w:val="23305B"/>
          <w:spacing w:val="-10"/>
          <w:kern w:val="28"/>
          <w:sz w:val="48"/>
          <w:szCs w:val="48"/>
          <w:lang w:val="en-GB"/>
        </w:rPr>
        <w:t xml:space="preserve"> 6</w:t>
      </w:r>
      <w:r w:rsidRPr="00AC4074">
        <w:rPr>
          <w:rFonts w:ascii="Arial Narrow" w:eastAsiaTheme="majorEastAsia" w:hAnsi="Arial Narrow" w:cstheme="majorBidi"/>
          <w:b/>
          <w:color w:val="23305B"/>
          <w:spacing w:val="-10"/>
          <w:kern w:val="28"/>
          <w:sz w:val="48"/>
          <w:szCs w:val="48"/>
          <w:lang w:val="en-GB"/>
        </w:rPr>
        <w:t>2</w:t>
      </w:r>
      <w:r w:rsidRPr="00AC4074">
        <w:rPr>
          <w:rFonts w:ascii="Arial Narrow" w:eastAsiaTheme="majorEastAsia" w:hAnsi="Arial Narrow" w:cstheme="majorBidi"/>
          <w:b/>
          <w:color w:val="23305B"/>
          <w:spacing w:val="-10"/>
          <w:kern w:val="28"/>
          <w:sz w:val="48"/>
          <w:szCs w:val="48"/>
          <w:vertAlign w:val="superscript"/>
          <w:lang w:val="en-GB"/>
        </w:rPr>
        <w:t>nd</w:t>
      </w:r>
      <w:r w:rsidRPr="00AC4074">
        <w:rPr>
          <w:rFonts w:ascii="Arial Narrow" w:eastAsiaTheme="majorEastAsia" w:hAnsi="Arial Narrow" w:cstheme="majorBidi"/>
          <w:b/>
          <w:color w:val="23305B"/>
          <w:spacing w:val="-10"/>
          <w:kern w:val="28"/>
          <w:sz w:val="48"/>
          <w:szCs w:val="48"/>
          <w:lang w:val="en-GB"/>
        </w:rPr>
        <w:t xml:space="preserve"> INTERNATIONAL </w:t>
      </w:r>
      <w:r w:rsidR="00935BDB" w:rsidRPr="00AC4074">
        <w:rPr>
          <w:rFonts w:ascii="Arial Narrow" w:eastAsiaTheme="majorEastAsia" w:hAnsi="Arial Narrow" w:cstheme="majorBidi"/>
          <w:b/>
          <w:color w:val="23305B"/>
          <w:spacing w:val="-10"/>
          <w:kern w:val="28"/>
          <w:sz w:val="48"/>
          <w:szCs w:val="48"/>
          <w:lang w:val="en-GB"/>
        </w:rPr>
        <w:t>CONGRES</w:t>
      </w:r>
      <w:r w:rsidRPr="00AC4074">
        <w:rPr>
          <w:rFonts w:ascii="Arial Narrow" w:eastAsiaTheme="majorEastAsia" w:hAnsi="Arial Narrow" w:cstheme="majorBidi"/>
          <w:b/>
          <w:color w:val="23305B"/>
          <w:spacing w:val="-10"/>
          <w:kern w:val="28"/>
          <w:sz w:val="48"/>
          <w:szCs w:val="48"/>
          <w:lang w:val="en-GB"/>
        </w:rPr>
        <w:t>S</w:t>
      </w:r>
      <w:r w:rsidR="00935BDB" w:rsidRPr="00AC4074">
        <w:rPr>
          <w:rFonts w:ascii="Arial Narrow" w:eastAsiaTheme="majorEastAsia" w:hAnsi="Arial Narrow" w:cstheme="majorBidi"/>
          <w:b/>
          <w:color w:val="23305B"/>
          <w:spacing w:val="-10"/>
          <w:kern w:val="28"/>
          <w:sz w:val="48"/>
          <w:szCs w:val="48"/>
          <w:lang w:val="en-GB"/>
        </w:rPr>
        <w:t xml:space="preserve"> </w:t>
      </w:r>
      <w:r w:rsidRPr="00AC4074">
        <w:rPr>
          <w:rFonts w:ascii="Arial Narrow" w:eastAsiaTheme="majorEastAsia" w:hAnsi="Arial Narrow" w:cstheme="majorBidi"/>
          <w:b/>
          <w:color w:val="23305B"/>
          <w:spacing w:val="-10"/>
          <w:kern w:val="28"/>
          <w:sz w:val="48"/>
          <w:szCs w:val="48"/>
          <w:lang w:val="en-GB"/>
        </w:rPr>
        <w:t xml:space="preserve">OF NAVAL ARCHITECTURE, </w:t>
      </w:r>
    </w:p>
    <w:p w14:paraId="1DC22E16" w14:textId="4FCE642F" w:rsidR="00935BDB" w:rsidRPr="00AC4074" w:rsidRDefault="00AC4074" w:rsidP="00935BDB">
      <w:pPr>
        <w:spacing w:after="300" w:line="240" w:lineRule="auto"/>
        <w:contextualSpacing/>
        <w:jc w:val="center"/>
        <w:rPr>
          <w:rFonts w:ascii="Arial Narrow" w:eastAsiaTheme="majorEastAsia" w:hAnsi="Arial Narrow" w:cstheme="majorBidi"/>
          <w:b/>
          <w:color w:val="23305B"/>
          <w:spacing w:val="-10"/>
          <w:kern w:val="28"/>
          <w:sz w:val="48"/>
          <w:szCs w:val="48"/>
          <w:lang w:val="en-GB"/>
        </w:rPr>
      </w:pPr>
      <w:r w:rsidRPr="00AC4074">
        <w:rPr>
          <w:rFonts w:ascii="Arial Narrow" w:eastAsiaTheme="majorEastAsia" w:hAnsi="Arial Narrow" w:cstheme="majorBidi"/>
          <w:b/>
          <w:color w:val="23305B"/>
          <w:spacing w:val="-10"/>
          <w:kern w:val="28"/>
          <w:sz w:val="48"/>
          <w:szCs w:val="48"/>
          <w:lang w:val="en-GB"/>
        </w:rPr>
        <w:t>MARINE TECHNOLOGY AND MARITIME INDSTRY</w:t>
      </w:r>
    </w:p>
    <w:p w14:paraId="3F5ED66A" w14:textId="3A3978C5" w:rsidR="00FD16F8" w:rsidRPr="00AC4074" w:rsidRDefault="00AC4074" w:rsidP="00AC4074">
      <w:pPr>
        <w:spacing w:after="200" w:line="259" w:lineRule="auto"/>
        <w:jc w:val="center"/>
        <w:rPr>
          <w:lang w:val="en-GB"/>
        </w:rPr>
      </w:pPr>
      <w:r w:rsidRPr="00AC4074">
        <w:rPr>
          <w:noProof/>
          <w:lang w:val="en-GB"/>
        </w:rPr>
        <w:drawing>
          <wp:inline distT="0" distB="0" distL="0" distR="0" wp14:anchorId="6A5A7B0E" wp14:editId="576E36CF">
            <wp:extent cx="3324225" cy="1308051"/>
            <wp:effectExtent l="0" t="0" r="0" b="0"/>
            <wp:docPr id="3" name="Imagen 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3228" cy="1315528"/>
                    </a:xfrm>
                    <a:prstGeom prst="rect">
                      <a:avLst/>
                    </a:prstGeom>
                  </pic:spPr>
                </pic:pic>
              </a:graphicData>
            </a:graphic>
          </wp:inline>
        </w:drawing>
      </w:r>
    </w:p>
    <w:p w14:paraId="3D6ECCD9" w14:textId="6EAF46F1" w:rsidR="00935BDB" w:rsidRPr="00AC4074" w:rsidRDefault="00AC4074" w:rsidP="00935BDB">
      <w:pPr>
        <w:spacing w:after="200" w:line="259" w:lineRule="auto"/>
        <w:rPr>
          <w:lang w:val="en-GB"/>
        </w:rPr>
      </w:pPr>
      <w:r w:rsidRPr="00AC4074">
        <w:rPr>
          <w:lang w:val="en-GB"/>
        </w:rPr>
        <w:t xml:space="preserve">The </w:t>
      </w:r>
      <w:r w:rsidRPr="00AC4074">
        <w:rPr>
          <w:lang w:val="en-GB"/>
        </w:rPr>
        <w:t>subject areas</w:t>
      </w:r>
      <w:r w:rsidRPr="00AC4074">
        <w:rPr>
          <w:lang w:val="en-GB"/>
        </w:rPr>
        <w:t xml:space="preserve"> to be discussed at the congress, without limitation, are</w:t>
      </w:r>
      <w:r w:rsidRPr="00AC4074">
        <w:rPr>
          <w:lang w:val="en-GB"/>
        </w:rPr>
        <w:t>:</w:t>
      </w:r>
    </w:p>
    <w:p w14:paraId="5EB565EA" w14:textId="60941BEF" w:rsidR="00935BDB" w:rsidRPr="00AC4074" w:rsidRDefault="00935BDB" w:rsidP="00935BDB">
      <w:pPr>
        <w:keepNext/>
        <w:keepLines/>
        <w:spacing w:before="240" w:after="200" w:line="259" w:lineRule="auto"/>
        <w:outlineLvl w:val="0"/>
        <w:rPr>
          <w:rFonts w:eastAsiaTheme="majorEastAsia" w:cstheme="majorBidi"/>
          <w:b/>
          <w:color w:val="516182"/>
          <w:sz w:val="32"/>
          <w:szCs w:val="32"/>
          <w:lang w:val="en-GB"/>
        </w:rPr>
      </w:pPr>
      <w:r w:rsidRPr="00AC4074">
        <w:rPr>
          <w:rFonts w:eastAsiaTheme="majorEastAsia" w:cstheme="majorBidi"/>
          <w:b/>
          <w:color w:val="516182"/>
          <w:sz w:val="32"/>
          <w:szCs w:val="32"/>
          <w:lang w:val="en-GB"/>
        </w:rPr>
        <w:t>Energ</w:t>
      </w:r>
      <w:r w:rsidR="00AC4074" w:rsidRPr="00AC4074">
        <w:rPr>
          <w:rFonts w:eastAsiaTheme="majorEastAsia" w:cstheme="majorBidi"/>
          <w:b/>
          <w:color w:val="516182"/>
          <w:sz w:val="32"/>
          <w:szCs w:val="32"/>
          <w:lang w:val="en-GB"/>
        </w:rPr>
        <w:t>y transition</w:t>
      </w:r>
      <w:r w:rsidRPr="00AC4074">
        <w:rPr>
          <w:rFonts w:eastAsiaTheme="majorEastAsia" w:cstheme="majorBidi"/>
          <w:b/>
          <w:color w:val="516182"/>
          <w:sz w:val="32"/>
          <w:szCs w:val="32"/>
          <w:lang w:val="en-GB"/>
        </w:rPr>
        <w:t>:</w:t>
      </w:r>
    </w:p>
    <w:p w14:paraId="7013ADFA" w14:textId="73D3D513" w:rsidR="00935BDB" w:rsidRPr="00AC4074" w:rsidRDefault="00AC4074" w:rsidP="00935BDB">
      <w:pPr>
        <w:numPr>
          <w:ilvl w:val="0"/>
          <w:numId w:val="9"/>
        </w:numPr>
        <w:spacing w:after="200" w:line="259" w:lineRule="auto"/>
        <w:contextualSpacing/>
        <w:rPr>
          <w:lang w:val="en-GB"/>
        </w:rPr>
      </w:pPr>
      <w:r w:rsidRPr="00AC4074">
        <w:rPr>
          <w:lang w:val="en-GB"/>
        </w:rPr>
        <w:t>Decarbonization objective</w:t>
      </w:r>
    </w:p>
    <w:p w14:paraId="3E064635" w14:textId="7786F40B" w:rsidR="00935BDB" w:rsidRPr="00AC4074" w:rsidRDefault="00AC4074" w:rsidP="00935BDB">
      <w:pPr>
        <w:numPr>
          <w:ilvl w:val="0"/>
          <w:numId w:val="9"/>
        </w:numPr>
        <w:spacing w:after="200" w:line="259" w:lineRule="auto"/>
        <w:contextualSpacing/>
        <w:rPr>
          <w:lang w:val="en-GB"/>
        </w:rPr>
      </w:pPr>
      <w:r w:rsidRPr="00AC4074">
        <w:rPr>
          <w:lang w:val="en-GB"/>
        </w:rPr>
        <w:t>Offshore wind power</w:t>
      </w:r>
    </w:p>
    <w:p w14:paraId="11C038CC" w14:textId="7DDF2FB2" w:rsidR="00935BDB" w:rsidRPr="00AC4074" w:rsidRDefault="00AC4074" w:rsidP="00935BDB">
      <w:pPr>
        <w:numPr>
          <w:ilvl w:val="0"/>
          <w:numId w:val="9"/>
        </w:numPr>
        <w:spacing w:after="200" w:line="259" w:lineRule="auto"/>
        <w:contextualSpacing/>
        <w:rPr>
          <w:lang w:val="en-GB"/>
        </w:rPr>
      </w:pPr>
      <w:r w:rsidRPr="00AC4074">
        <w:rPr>
          <w:lang w:val="en-GB"/>
        </w:rPr>
        <w:t xml:space="preserve">Use of traditional and alternative energy sources in the generation and propulsion of </w:t>
      </w:r>
      <w:r w:rsidRPr="00AC4074">
        <w:rPr>
          <w:lang w:val="en-GB"/>
        </w:rPr>
        <w:t>vessels</w:t>
      </w:r>
      <w:r w:rsidRPr="00AC4074">
        <w:rPr>
          <w:lang w:val="en-GB"/>
        </w:rPr>
        <w:t xml:space="preserve"> and port facilities: </w:t>
      </w:r>
      <w:proofErr w:type="gramStart"/>
      <w:r w:rsidRPr="00AC4074">
        <w:rPr>
          <w:lang w:val="en-GB"/>
        </w:rPr>
        <w:t>New</w:t>
      </w:r>
      <w:proofErr w:type="gramEnd"/>
      <w:r w:rsidRPr="00AC4074">
        <w:rPr>
          <w:lang w:val="en-GB"/>
        </w:rPr>
        <w:t xml:space="preserve"> fuels, fuel cells and energy storage systems</w:t>
      </w:r>
      <w:r w:rsidR="00935BDB" w:rsidRPr="00AC4074">
        <w:rPr>
          <w:lang w:val="en-GB"/>
        </w:rPr>
        <w:t>.</w:t>
      </w:r>
    </w:p>
    <w:p w14:paraId="6468F650" w14:textId="77777777" w:rsidR="00AC4074" w:rsidRPr="00AC4074" w:rsidRDefault="00AC4074" w:rsidP="007E1A16">
      <w:pPr>
        <w:spacing w:after="200" w:line="259" w:lineRule="auto"/>
        <w:contextualSpacing/>
        <w:rPr>
          <w:lang w:val="en-GB"/>
        </w:rPr>
      </w:pPr>
    </w:p>
    <w:p w14:paraId="07B67129" w14:textId="3E748326" w:rsidR="00935BDB" w:rsidRPr="00AC4074" w:rsidRDefault="00935BDB" w:rsidP="00935BDB">
      <w:pPr>
        <w:keepNext/>
        <w:keepLines/>
        <w:spacing w:before="240" w:after="200" w:line="259" w:lineRule="auto"/>
        <w:outlineLvl w:val="0"/>
        <w:rPr>
          <w:rFonts w:eastAsiaTheme="majorEastAsia" w:cstheme="majorBidi"/>
          <w:b/>
          <w:color w:val="516182"/>
          <w:sz w:val="32"/>
          <w:szCs w:val="32"/>
          <w:lang w:val="en-GB"/>
        </w:rPr>
      </w:pPr>
      <w:r w:rsidRPr="00AC4074">
        <w:rPr>
          <w:rFonts w:eastAsiaTheme="majorEastAsia" w:cstheme="majorBidi"/>
          <w:b/>
          <w:color w:val="516182"/>
          <w:sz w:val="32"/>
          <w:szCs w:val="32"/>
          <w:lang w:val="en-GB"/>
        </w:rPr>
        <w:t>Reindustrializa</w:t>
      </w:r>
      <w:r w:rsidR="00AC4074">
        <w:rPr>
          <w:rFonts w:eastAsiaTheme="majorEastAsia" w:cstheme="majorBidi"/>
          <w:b/>
          <w:color w:val="516182"/>
          <w:sz w:val="32"/>
          <w:szCs w:val="32"/>
          <w:lang w:val="en-GB"/>
        </w:rPr>
        <w:t>tion</w:t>
      </w:r>
      <w:r w:rsidRPr="00AC4074">
        <w:rPr>
          <w:rFonts w:eastAsiaTheme="majorEastAsia" w:cstheme="majorBidi"/>
          <w:b/>
          <w:color w:val="516182"/>
          <w:sz w:val="32"/>
          <w:szCs w:val="32"/>
          <w:lang w:val="en-GB"/>
        </w:rPr>
        <w:t>:</w:t>
      </w:r>
    </w:p>
    <w:p w14:paraId="16171AE2" w14:textId="77777777" w:rsidR="007E1A16" w:rsidRPr="00AC4074" w:rsidRDefault="007E1A16" w:rsidP="007E1A16">
      <w:pPr>
        <w:pStyle w:val="Prrafodelista"/>
        <w:numPr>
          <w:ilvl w:val="0"/>
          <w:numId w:val="10"/>
        </w:numPr>
        <w:spacing w:after="200" w:line="259" w:lineRule="auto"/>
        <w:rPr>
          <w:lang w:val="en-GB"/>
        </w:rPr>
      </w:pPr>
      <w:r w:rsidRPr="00AC4074">
        <w:rPr>
          <w:lang w:val="en-GB"/>
        </w:rPr>
        <w:t>Impact on the Hinterland and the auxiliary industry.</w:t>
      </w:r>
    </w:p>
    <w:p w14:paraId="0F6EFCD6" w14:textId="77777777" w:rsidR="007E1A16" w:rsidRPr="00AC4074" w:rsidRDefault="007E1A16" w:rsidP="007E1A16">
      <w:pPr>
        <w:pStyle w:val="Prrafodelista"/>
        <w:numPr>
          <w:ilvl w:val="0"/>
          <w:numId w:val="10"/>
        </w:numPr>
        <w:spacing w:after="200" w:line="259" w:lineRule="auto"/>
        <w:rPr>
          <w:lang w:val="en-GB"/>
        </w:rPr>
      </w:pPr>
      <w:r>
        <w:rPr>
          <w:lang w:val="en-GB"/>
        </w:rPr>
        <w:t>S</w:t>
      </w:r>
      <w:r w:rsidRPr="00BC4441">
        <w:rPr>
          <w:lang w:val="en-GB"/>
        </w:rPr>
        <w:t>trategic knowledge for the achievement of projects</w:t>
      </w:r>
      <w:r w:rsidRPr="00AC4074">
        <w:rPr>
          <w:lang w:val="en-GB"/>
        </w:rPr>
        <w:t xml:space="preserve"> of the </w:t>
      </w:r>
      <w:r>
        <w:rPr>
          <w:lang w:val="en-GB"/>
        </w:rPr>
        <w:t>shipbuilding</w:t>
      </w:r>
      <w:r w:rsidRPr="00AC4074">
        <w:rPr>
          <w:lang w:val="en-GB"/>
        </w:rPr>
        <w:t>.</w:t>
      </w:r>
    </w:p>
    <w:p w14:paraId="2FE66214" w14:textId="77777777" w:rsidR="007E1A16" w:rsidRPr="00AC4074" w:rsidRDefault="007E1A16" w:rsidP="007E1A16">
      <w:pPr>
        <w:pStyle w:val="Prrafodelista"/>
        <w:numPr>
          <w:ilvl w:val="0"/>
          <w:numId w:val="10"/>
        </w:numPr>
        <w:spacing w:after="200" w:line="259" w:lineRule="auto"/>
        <w:rPr>
          <w:lang w:val="en-GB"/>
        </w:rPr>
      </w:pPr>
      <w:r w:rsidRPr="00AC4074">
        <w:rPr>
          <w:lang w:val="en-GB"/>
        </w:rPr>
        <w:t>Digital transformation of shipyards: Shipyard 4.0.</w:t>
      </w:r>
    </w:p>
    <w:p w14:paraId="3937EB2F" w14:textId="5F0B2469" w:rsidR="00AC4074" w:rsidRPr="00AC4074" w:rsidRDefault="00AC4074" w:rsidP="00AC4074">
      <w:pPr>
        <w:pStyle w:val="Prrafodelista"/>
        <w:numPr>
          <w:ilvl w:val="0"/>
          <w:numId w:val="10"/>
        </w:numPr>
        <w:spacing w:after="200" w:line="259" w:lineRule="auto"/>
        <w:rPr>
          <w:lang w:val="en-GB"/>
        </w:rPr>
      </w:pPr>
      <w:r w:rsidRPr="00AC4074">
        <w:rPr>
          <w:lang w:val="en-GB"/>
        </w:rPr>
        <w:t>Modernization of the shipbuilding industry.</w:t>
      </w:r>
    </w:p>
    <w:p w14:paraId="31463CB9" w14:textId="69A6C777" w:rsidR="00AC4074" w:rsidRPr="00AC4074" w:rsidRDefault="00AC4074" w:rsidP="00AC4074">
      <w:pPr>
        <w:pStyle w:val="Prrafodelista"/>
        <w:numPr>
          <w:ilvl w:val="0"/>
          <w:numId w:val="10"/>
        </w:numPr>
        <w:spacing w:after="200" w:line="259" w:lineRule="auto"/>
        <w:rPr>
          <w:lang w:val="en-GB"/>
        </w:rPr>
      </w:pPr>
      <w:r w:rsidRPr="00AC4074">
        <w:rPr>
          <w:lang w:val="en-GB"/>
        </w:rPr>
        <w:t>Post COVID working model.</w:t>
      </w:r>
    </w:p>
    <w:p w14:paraId="6E944618" w14:textId="48DC84C7" w:rsidR="00AC4074" w:rsidRPr="00AC4074" w:rsidRDefault="00AC4074" w:rsidP="00AC4074">
      <w:pPr>
        <w:pStyle w:val="Prrafodelista"/>
        <w:numPr>
          <w:ilvl w:val="0"/>
          <w:numId w:val="10"/>
        </w:numPr>
        <w:spacing w:after="200" w:line="259" w:lineRule="auto"/>
        <w:rPr>
          <w:lang w:val="en-GB"/>
        </w:rPr>
      </w:pPr>
      <w:r w:rsidRPr="00AC4074">
        <w:rPr>
          <w:lang w:val="en-GB"/>
        </w:rPr>
        <w:t>Economic re</w:t>
      </w:r>
      <w:r>
        <w:rPr>
          <w:lang w:val="en-GB"/>
        </w:rPr>
        <w:t>covery</w:t>
      </w:r>
      <w:r w:rsidRPr="00AC4074">
        <w:rPr>
          <w:lang w:val="en-GB"/>
        </w:rPr>
        <w:t xml:space="preserve"> of the </w:t>
      </w:r>
      <w:r>
        <w:rPr>
          <w:lang w:val="en-GB"/>
        </w:rPr>
        <w:t>maritime industry</w:t>
      </w:r>
      <w:r w:rsidRPr="00AC4074">
        <w:rPr>
          <w:lang w:val="en-GB"/>
        </w:rPr>
        <w:t xml:space="preserve">, market situation and effect on companies and </w:t>
      </w:r>
      <w:r>
        <w:rPr>
          <w:lang w:val="en-GB"/>
        </w:rPr>
        <w:t>professionals</w:t>
      </w:r>
      <w:r w:rsidRPr="00AC4074">
        <w:rPr>
          <w:lang w:val="en-GB"/>
        </w:rPr>
        <w:t>.</w:t>
      </w:r>
    </w:p>
    <w:p w14:paraId="4951EC19" w14:textId="352A5CCB" w:rsidR="00AC4074" w:rsidRPr="00AC4074" w:rsidRDefault="00AC4074" w:rsidP="00AC4074">
      <w:pPr>
        <w:pStyle w:val="Prrafodelista"/>
        <w:numPr>
          <w:ilvl w:val="0"/>
          <w:numId w:val="10"/>
        </w:numPr>
        <w:spacing w:after="200" w:line="259" w:lineRule="auto"/>
        <w:rPr>
          <w:lang w:val="en-GB"/>
        </w:rPr>
      </w:pPr>
      <w:r>
        <w:rPr>
          <w:lang w:val="en-GB"/>
        </w:rPr>
        <w:t>R</w:t>
      </w:r>
      <w:r w:rsidRPr="00AC4074">
        <w:rPr>
          <w:lang w:val="en-GB"/>
        </w:rPr>
        <w:t>etrofitting, repair shipyards and scrapping.</w:t>
      </w:r>
    </w:p>
    <w:p w14:paraId="66DB4BC7" w14:textId="0E9255CE" w:rsidR="00AC4074" w:rsidRPr="00AC4074" w:rsidRDefault="00AC4074" w:rsidP="00AC4074">
      <w:pPr>
        <w:pStyle w:val="Prrafodelista"/>
        <w:numPr>
          <w:ilvl w:val="0"/>
          <w:numId w:val="10"/>
        </w:numPr>
        <w:spacing w:after="200" w:line="259" w:lineRule="auto"/>
        <w:rPr>
          <w:lang w:val="en-GB"/>
        </w:rPr>
      </w:pPr>
      <w:r w:rsidRPr="00AC4074">
        <w:rPr>
          <w:lang w:val="en-GB"/>
        </w:rPr>
        <w:t>Innovative equipment and facilities.</w:t>
      </w:r>
    </w:p>
    <w:p w14:paraId="6368F480" w14:textId="77777777" w:rsidR="00AC4074" w:rsidRPr="00AC4074" w:rsidRDefault="00AC4074" w:rsidP="00BC4441">
      <w:pPr>
        <w:pStyle w:val="Prrafodelista"/>
        <w:spacing w:after="200" w:line="259" w:lineRule="auto"/>
        <w:rPr>
          <w:lang w:val="en-GB"/>
        </w:rPr>
      </w:pPr>
    </w:p>
    <w:p w14:paraId="2EF99FE8" w14:textId="344D65EB" w:rsidR="007E1A16" w:rsidRDefault="007E1A16">
      <w:pPr>
        <w:spacing w:line="259" w:lineRule="auto"/>
        <w:jc w:val="left"/>
        <w:rPr>
          <w:lang w:val="en-GB"/>
        </w:rPr>
      </w:pPr>
      <w:r>
        <w:rPr>
          <w:lang w:val="en-GB"/>
        </w:rPr>
        <w:br w:type="page"/>
      </w:r>
    </w:p>
    <w:p w14:paraId="1E8926E9" w14:textId="43B68980" w:rsidR="00935BDB" w:rsidRPr="00AC4074" w:rsidRDefault="00BC4441" w:rsidP="00935BDB">
      <w:pPr>
        <w:keepNext/>
        <w:keepLines/>
        <w:spacing w:before="240" w:after="200" w:line="259" w:lineRule="auto"/>
        <w:outlineLvl w:val="0"/>
        <w:rPr>
          <w:rFonts w:eastAsiaTheme="majorEastAsia" w:cstheme="majorBidi"/>
          <w:b/>
          <w:color w:val="516182"/>
          <w:sz w:val="32"/>
          <w:szCs w:val="32"/>
          <w:lang w:val="en-GB"/>
        </w:rPr>
      </w:pPr>
      <w:r>
        <w:rPr>
          <w:rFonts w:eastAsiaTheme="majorEastAsia" w:cstheme="majorBidi"/>
          <w:b/>
          <w:color w:val="516182"/>
          <w:sz w:val="32"/>
          <w:szCs w:val="32"/>
          <w:lang w:val="en-GB"/>
        </w:rPr>
        <w:lastRenderedPageBreak/>
        <w:t>Blue economy</w:t>
      </w:r>
      <w:r w:rsidR="00935BDB" w:rsidRPr="00AC4074">
        <w:rPr>
          <w:rFonts w:eastAsiaTheme="majorEastAsia" w:cstheme="majorBidi"/>
          <w:b/>
          <w:color w:val="516182"/>
          <w:sz w:val="32"/>
          <w:szCs w:val="32"/>
          <w:lang w:val="en-GB"/>
        </w:rPr>
        <w:t>:</w:t>
      </w:r>
    </w:p>
    <w:p w14:paraId="23E7D2BD" w14:textId="77777777" w:rsidR="00BC4441" w:rsidRPr="00AC4074" w:rsidRDefault="00BC4441" w:rsidP="00BC4441">
      <w:pPr>
        <w:pStyle w:val="Prrafodelista"/>
        <w:numPr>
          <w:ilvl w:val="0"/>
          <w:numId w:val="10"/>
        </w:numPr>
        <w:spacing w:after="200" w:line="259" w:lineRule="auto"/>
        <w:rPr>
          <w:lang w:val="en-GB"/>
        </w:rPr>
      </w:pPr>
      <w:r w:rsidRPr="00AC4074">
        <w:rPr>
          <w:lang w:val="en-GB"/>
        </w:rPr>
        <w:t>Aquaculture.</w:t>
      </w:r>
    </w:p>
    <w:p w14:paraId="0F8C5A8E" w14:textId="77777777" w:rsidR="00BC4441" w:rsidRPr="00AC4074" w:rsidRDefault="00BC4441" w:rsidP="00BC4441">
      <w:pPr>
        <w:pStyle w:val="Prrafodelista"/>
        <w:numPr>
          <w:ilvl w:val="0"/>
          <w:numId w:val="10"/>
        </w:numPr>
        <w:spacing w:after="200" w:line="259" w:lineRule="auto"/>
        <w:rPr>
          <w:lang w:val="en-GB"/>
        </w:rPr>
      </w:pPr>
      <w:r w:rsidRPr="00AC4074">
        <w:rPr>
          <w:lang w:val="en-GB"/>
        </w:rPr>
        <w:t>Sustainable fishing</w:t>
      </w:r>
    </w:p>
    <w:p w14:paraId="167AAE6A" w14:textId="77777777" w:rsidR="00BC4441" w:rsidRPr="00AC4074" w:rsidRDefault="00BC4441" w:rsidP="00BC4441">
      <w:pPr>
        <w:pStyle w:val="Prrafodelista"/>
        <w:numPr>
          <w:ilvl w:val="0"/>
          <w:numId w:val="10"/>
        </w:numPr>
        <w:spacing w:after="200" w:line="259" w:lineRule="auto"/>
        <w:rPr>
          <w:lang w:val="en-GB"/>
        </w:rPr>
      </w:pPr>
      <w:r w:rsidRPr="00AC4074">
        <w:rPr>
          <w:lang w:val="en-GB"/>
        </w:rPr>
        <w:t>Ocean Platforms</w:t>
      </w:r>
    </w:p>
    <w:p w14:paraId="7B81CE27" w14:textId="77777777" w:rsidR="00BC4441" w:rsidRPr="00AC4074" w:rsidRDefault="00BC4441" w:rsidP="00BC4441">
      <w:pPr>
        <w:pStyle w:val="Prrafodelista"/>
        <w:numPr>
          <w:ilvl w:val="0"/>
          <w:numId w:val="10"/>
        </w:numPr>
        <w:spacing w:after="200" w:line="259" w:lineRule="auto"/>
        <w:rPr>
          <w:lang w:val="en-GB"/>
        </w:rPr>
      </w:pPr>
      <w:r w:rsidRPr="00AC4074">
        <w:rPr>
          <w:lang w:val="en-GB"/>
        </w:rPr>
        <w:t>Cruises</w:t>
      </w:r>
    </w:p>
    <w:p w14:paraId="3DCEB078" w14:textId="77777777" w:rsidR="00BC4441" w:rsidRPr="00AC4074" w:rsidRDefault="00BC4441" w:rsidP="00BC4441">
      <w:pPr>
        <w:pStyle w:val="Prrafodelista"/>
        <w:numPr>
          <w:ilvl w:val="0"/>
          <w:numId w:val="10"/>
        </w:numPr>
        <w:spacing w:after="200" w:line="259" w:lineRule="auto"/>
        <w:rPr>
          <w:lang w:val="en-GB"/>
        </w:rPr>
      </w:pPr>
      <w:r>
        <w:rPr>
          <w:lang w:val="en-GB"/>
        </w:rPr>
        <w:t>Pleasure crafts</w:t>
      </w:r>
    </w:p>
    <w:p w14:paraId="3D54C0A3" w14:textId="77777777" w:rsidR="00BC4441" w:rsidRPr="00AC4074" w:rsidRDefault="00BC4441" w:rsidP="00BC4441">
      <w:pPr>
        <w:pStyle w:val="Prrafodelista"/>
        <w:numPr>
          <w:ilvl w:val="0"/>
          <w:numId w:val="10"/>
        </w:numPr>
        <w:spacing w:after="200" w:line="259" w:lineRule="auto"/>
        <w:rPr>
          <w:lang w:val="en-GB"/>
        </w:rPr>
      </w:pPr>
      <w:r>
        <w:rPr>
          <w:lang w:val="en-GB"/>
        </w:rPr>
        <w:t>Mega yacht</w:t>
      </w:r>
      <w:r w:rsidRPr="00AC4074">
        <w:rPr>
          <w:lang w:val="en-GB"/>
        </w:rPr>
        <w:t>: Repairs and transformations.</w:t>
      </w:r>
    </w:p>
    <w:p w14:paraId="00E75D8D" w14:textId="7926917F" w:rsidR="00BC4441" w:rsidRPr="00BC4441" w:rsidRDefault="00BC4441" w:rsidP="00BC4441">
      <w:pPr>
        <w:pStyle w:val="Prrafodelista"/>
        <w:numPr>
          <w:ilvl w:val="0"/>
          <w:numId w:val="10"/>
        </w:numPr>
        <w:spacing w:after="200" w:line="259" w:lineRule="auto"/>
        <w:rPr>
          <w:lang w:val="en-GB"/>
        </w:rPr>
      </w:pPr>
      <w:r w:rsidRPr="00AC4074">
        <w:rPr>
          <w:lang w:val="en-GB"/>
        </w:rPr>
        <w:t>Waste management</w:t>
      </w:r>
    </w:p>
    <w:p w14:paraId="61550F11" w14:textId="77777777" w:rsidR="00BC4441" w:rsidRPr="00AC4074" w:rsidRDefault="00BC4441" w:rsidP="00935BDB">
      <w:pPr>
        <w:spacing w:after="200" w:line="259" w:lineRule="auto"/>
        <w:ind w:left="720"/>
        <w:contextualSpacing/>
        <w:rPr>
          <w:lang w:val="en-GB"/>
        </w:rPr>
      </w:pPr>
    </w:p>
    <w:p w14:paraId="68FB2FDD" w14:textId="57AB1BB2" w:rsidR="00935BDB" w:rsidRPr="00AC4074" w:rsidRDefault="00935BDB" w:rsidP="00935BDB">
      <w:pPr>
        <w:keepNext/>
        <w:keepLines/>
        <w:spacing w:before="240" w:after="200" w:line="259" w:lineRule="auto"/>
        <w:outlineLvl w:val="0"/>
        <w:rPr>
          <w:rFonts w:eastAsiaTheme="majorEastAsia" w:cstheme="majorBidi"/>
          <w:b/>
          <w:color w:val="516182"/>
          <w:sz w:val="32"/>
          <w:szCs w:val="32"/>
          <w:lang w:val="en-GB"/>
        </w:rPr>
      </w:pPr>
      <w:r w:rsidRPr="00AC4074">
        <w:rPr>
          <w:rFonts w:eastAsiaTheme="majorEastAsia" w:cstheme="majorBidi"/>
          <w:b/>
          <w:color w:val="516182"/>
          <w:sz w:val="32"/>
          <w:szCs w:val="32"/>
          <w:lang w:val="en-GB"/>
        </w:rPr>
        <w:t>Militar</w:t>
      </w:r>
      <w:r w:rsidR="00E3149F">
        <w:rPr>
          <w:rFonts w:eastAsiaTheme="majorEastAsia" w:cstheme="majorBidi"/>
          <w:b/>
          <w:color w:val="516182"/>
          <w:sz w:val="32"/>
          <w:szCs w:val="32"/>
          <w:lang w:val="en-GB"/>
        </w:rPr>
        <w:t>y shipbuilding</w:t>
      </w:r>
      <w:r w:rsidRPr="00AC4074">
        <w:rPr>
          <w:rFonts w:eastAsiaTheme="majorEastAsia" w:cstheme="majorBidi"/>
          <w:b/>
          <w:color w:val="516182"/>
          <w:sz w:val="32"/>
          <w:szCs w:val="32"/>
          <w:lang w:val="en-GB"/>
        </w:rPr>
        <w:t>:</w:t>
      </w:r>
    </w:p>
    <w:p w14:paraId="542ED54B" w14:textId="77777777" w:rsidR="007E1A16" w:rsidRPr="00AC4074" w:rsidRDefault="007E1A16" w:rsidP="007E1A16">
      <w:pPr>
        <w:pStyle w:val="Prrafodelista"/>
        <w:numPr>
          <w:ilvl w:val="0"/>
          <w:numId w:val="10"/>
        </w:numPr>
        <w:spacing w:after="200" w:line="259" w:lineRule="auto"/>
        <w:rPr>
          <w:lang w:val="en-GB"/>
        </w:rPr>
      </w:pPr>
      <w:r w:rsidRPr="00AC4074">
        <w:rPr>
          <w:lang w:val="en-GB"/>
        </w:rPr>
        <w:t>New challenges in maritime safety and security.</w:t>
      </w:r>
    </w:p>
    <w:p w14:paraId="23B9893F" w14:textId="77777777" w:rsidR="007E1A16" w:rsidRPr="00AC4074" w:rsidRDefault="007E1A16" w:rsidP="007E1A16">
      <w:pPr>
        <w:pStyle w:val="Prrafodelista"/>
        <w:numPr>
          <w:ilvl w:val="0"/>
          <w:numId w:val="10"/>
        </w:numPr>
        <w:spacing w:after="200" w:line="259" w:lineRule="auto"/>
        <w:rPr>
          <w:lang w:val="en-GB"/>
        </w:rPr>
      </w:pPr>
      <w:r w:rsidRPr="00AC4074">
        <w:rPr>
          <w:lang w:val="en-GB"/>
        </w:rPr>
        <w:t>Integrated surveillance systems</w:t>
      </w:r>
    </w:p>
    <w:p w14:paraId="1FD2F80D" w14:textId="77777777" w:rsidR="007E1A16" w:rsidRPr="00AC4074" w:rsidRDefault="007E1A16" w:rsidP="007E1A16">
      <w:pPr>
        <w:pStyle w:val="Prrafodelista"/>
        <w:numPr>
          <w:ilvl w:val="0"/>
          <w:numId w:val="10"/>
        </w:numPr>
        <w:spacing w:after="200" w:line="259" w:lineRule="auto"/>
        <w:rPr>
          <w:lang w:val="en-GB"/>
        </w:rPr>
      </w:pPr>
      <w:r w:rsidRPr="00AC4074">
        <w:rPr>
          <w:lang w:val="en-GB"/>
        </w:rPr>
        <w:t>Vessels for the fight against piracy and humanitarian aid to migration.</w:t>
      </w:r>
    </w:p>
    <w:p w14:paraId="4827B009" w14:textId="57A8A78D" w:rsidR="00935BDB" w:rsidRDefault="00935BDB" w:rsidP="00935BDB">
      <w:pPr>
        <w:spacing w:after="200" w:line="259" w:lineRule="auto"/>
        <w:rPr>
          <w:lang w:val="en-GB"/>
        </w:rPr>
      </w:pPr>
    </w:p>
    <w:p w14:paraId="50E183F4" w14:textId="1C4A4D16" w:rsidR="00935BDB" w:rsidRPr="00AC4074" w:rsidRDefault="007E1A16" w:rsidP="00935BDB">
      <w:pPr>
        <w:keepNext/>
        <w:keepLines/>
        <w:spacing w:before="240" w:after="200" w:line="259" w:lineRule="auto"/>
        <w:outlineLvl w:val="0"/>
        <w:rPr>
          <w:rFonts w:eastAsiaTheme="majorEastAsia" w:cstheme="majorBidi"/>
          <w:b/>
          <w:color w:val="516182"/>
          <w:sz w:val="32"/>
          <w:szCs w:val="32"/>
          <w:lang w:val="en-GB"/>
        </w:rPr>
      </w:pPr>
      <w:r>
        <w:rPr>
          <w:rFonts w:eastAsiaTheme="majorEastAsia" w:cstheme="majorBidi"/>
          <w:b/>
          <w:color w:val="516182"/>
          <w:sz w:val="32"/>
          <w:szCs w:val="32"/>
          <w:lang w:val="en-GB"/>
        </w:rPr>
        <w:t>Maritime transport</w:t>
      </w:r>
      <w:r w:rsidR="00935BDB" w:rsidRPr="00AC4074">
        <w:rPr>
          <w:rFonts w:eastAsiaTheme="majorEastAsia" w:cstheme="majorBidi"/>
          <w:b/>
          <w:color w:val="516182"/>
          <w:sz w:val="32"/>
          <w:szCs w:val="32"/>
          <w:lang w:val="en-GB"/>
        </w:rPr>
        <w:t>:</w:t>
      </w:r>
    </w:p>
    <w:p w14:paraId="4D19877D" w14:textId="77777777" w:rsidR="007E1A16" w:rsidRPr="00AC4074" w:rsidRDefault="007E1A16" w:rsidP="007E1A16">
      <w:pPr>
        <w:pStyle w:val="Prrafodelista"/>
        <w:numPr>
          <w:ilvl w:val="0"/>
          <w:numId w:val="10"/>
        </w:numPr>
        <w:spacing w:after="200" w:line="259" w:lineRule="auto"/>
        <w:rPr>
          <w:lang w:val="en-GB"/>
        </w:rPr>
      </w:pPr>
      <w:r w:rsidRPr="00AC4074">
        <w:rPr>
          <w:lang w:val="en-GB"/>
        </w:rPr>
        <w:t>Infrastructures and accesses.</w:t>
      </w:r>
    </w:p>
    <w:p w14:paraId="676FA664" w14:textId="77777777" w:rsidR="007E1A16" w:rsidRPr="00AC4074" w:rsidRDefault="007E1A16" w:rsidP="007E1A16">
      <w:pPr>
        <w:pStyle w:val="Prrafodelista"/>
        <w:numPr>
          <w:ilvl w:val="0"/>
          <w:numId w:val="10"/>
        </w:numPr>
        <w:spacing w:after="200" w:line="259" w:lineRule="auto"/>
        <w:rPr>
          <w:lang w:val="en-GB"/>
        </w:rPr>
      </w:pPr>
      <w:r w:rsidRPr="00AC4074">
        <w:rPr>
          <w:lang w:val="en-GB"/>
        </w:rPr>
        <w:t>Port services.</w:t>
      </w:r>
    </w:p>
    <w:p w14:paraId="414F3E51" w14:textId="77777777" w:rsidR="007E1A16" w:rsidRPr="00AC4074" w:rsidRDefault="007E1A16" w:rsidP="007E1A16">
      <w:pPr>
        <w:pStyle w:val="Prrafodelista"/>
        <w:numPr>
          <w:ilvl w:val="0"/>
          <w:numId w:val="10"/>
        </w:numPr>
        <w:spacing w:after="200" w:line="259" w:lineRule="auto"/>
        <w:rPr>
          <w:lang w:val="en-GB"/>
        </w:rPr>
      </w:pPr>
      <w:r w:rsidRPr="00AC4074">
        <w:rPr>
          <w:lang w:val="en-GB"/>
        </w:rPr>
        <w:t>Passenger traffic and ro-ro cargo.</w:t>
      </w:r>
    </w:p>
    <w:p w14:paraId="18168A29" w14:textId="77777777" w:rsidR="007E1A16" w:rsidRPr="00AC4074" w:rsidRDefault="007E1A16" w:rsidP="007E1A16">
      <w:pPr>
        <w:pStyle w:val="Prrafodelista"/>
        <w:numPr>
          <w:ilvl w:val="0"/>
          <w:numId w:val="10"/>
        </w:numPr>
        <w:spacing w:after="200" w:line="259" w:lineRule="auto"/>
        <w:rPr>
          <w:lang w:val="en-GB"/>
        </w:rPr>
      </w:pPr>
      <w:r w:rsidRPr="00AC4074">
        <w:rPr>
          <w:lang w:val="en-GB"/>
        </w:rPr>
        <w:t>Container traffic.</w:t>
      </w:r>
    </w:p>
    <w:p w14:paraId="33BF0D7A" w14:textId="77777777" w:rsidR="007E1A16" w:rsidRPr="00AC4074" w:rsidRDefault="007E1A16" w:rsidP="007E1A16">
      <w:pPr>
        <w:pStyle w:val="Prrafodelista"/>
        <w:numPr>
          <w:ilvl w:val="0"/>
          <w:numId w:val="10"/>
        </w:numPr>
        <w:spacing w:after="200" w:line="259" w:lineRule="auto"/>
        <w:rPr>
          <w:lang w:val="en-GB"/>
        </w:rPr>
      </w:pPr>
      <w:r w:rsidRPr="00AC4074">
        <w:rPr>
          <w:lang w:val="en-GB"/>
        </w:rPr>
        <w:t>Congestion in logistics.</w:t>
      </w:r>
    </w:p>
    <w:p w14:paraId="53040004" w14:textId="77777777" w:rsidR="007E1A16" w:rsidRPr="00AC4074" w:rsidRDefault="007E1A16" w:rsidP="007E1A16">
      <w:pPr>
        <w:spacing w:after="200" w:line="259" w:lineRule="auto"/>
        <w:contextualSpacing/>
        <w:rPr>
          <w:lang w:val="en-GB"/>
        </w:rPr>
      </w:pPr>
    </w:p>
    <w:p w14:paraId="7478925E" w14:textId="7758E9ED" w:rsidR="00935BDB" w:rsidRPr="00AC4074" w:rsidRDefault="00935BDB" w:rsidP="00935BDB">
      <w:pPr>
        <w:keepNext/>
        <w:keepLines/>
        <w:spacing w:before="240" w:after="200" w:line="259" w:lineRule="auto"/>
        <w:outlineLvl w:val="0"/>
        <w:rPr>
          <w:rFonts w:eastAsiaTheme="majorEastAsia" w:cstheme="majorBidi"/>
          <w:b/>
          <w:color w:val="516182"/>
          <w:sz w:val="32"/>
          <w:szCs w:val="32"/>
          <w:lang w:val="en-GB"/>
        </w:rPr>
      </w:pPr>
      <w:r w:rsidRPr="00AC4074">
        <w:rPr>
          <w:rFonts w:eastAsiaTheme="majorEastAsia" w:cstheme="majorBidi"/>
          <w:b/>
          <w:color w:val="516182"/>
          <w:sz w:val="32"/>
          <w:szCs w:val="32"/>
          <w:lang w:val="en-GB"/>
        </w:rPr>
        <w:t>Histor</w:t>
      </w:r>
      <w:r w:rsidR="007E1A16">
        <w:rPr>
          <w:rFonts w:eastAsiaTheme="majorEastAsia" w:cstheme="majorBidi"/>
          <w:b/>
          <w:color w:val="516182"/>
          <w:sz w:val="32"/>
          <w:szCs w:val="32"/>
          <w:lang w:val="en-GB"/>
        </w:rPr>
        <w:t xml:space="preserve">y </w:t>
      </w:r>
      <w:r w:rsidRPr="00AC4074">
        <w:rPr>
          <w:rFonts w:eastAsiaTheme="majorEastAsia" w:cstheme="majorBidi"/>
          <w:b/>
          <w:color w:val="516182"/>
          <w:sz w:val="32"/>
          <w:szCs w:val="32"/>
          <w:lang w:val="en-GB"/>
        </w:rPr>
        <w:t>a</w:t>
      </w:r>
      <w:r w:rsidR="007E1A16">
        <w:rPr>
          <w:rFonts w:eastAsiaTheme="majorEastAsia" w:cstheme="majorBidi"/>
          <w:b/>
          <w:color w:val="516182"/>
          <w:sz w:val="32"/>
          <w:szCs w:val="32"/>
          <w:lang w:val="en-GB"/>
        </w:rPr>
        <w:t>nd naval heritage</w:t>
      </w:r>
      <w:r w:rsidRPr="00AC4074">
        <w:rPr>
          <w:rFonts w:eastAsiaTheme="majorEastAsia" w:cstheme="majorBidi"/>
          <w:b/>
          <w:color w:val="516182"/>
          <w:sz w:val="32"/>
          <w:szCs w:val="32"/>
          <w:lang w:val="en-GB"/>
        </w:rPr>
        <w:t>:</w:t>
      </w:r>
    </w:p>
    <w:p w14:paraId="50179B7C" w14:textId="5DEAEEE4" w:rsidR="007E1A16" w:rsidRPr="00AC4074" w:rsidRDefault="007E1A16" w:rsidP="007E1A16">
      <w:pPr>
        <w:pStyle w:val="Prrafodelista"/>
        <w:numPr>
          <w:ilvl w:val="0"/>
          <w:numId w:val="10"/>
        </w:numPr>
        <w:spacing w:after="200" w:line="259" w:lineRule="auto"/>
        <w:rPr>
          <w:lang w:val="en-GB"/>
        </w:rPr>
      </w:pPr>
      <w:r w:rsidRPr="00AC4074">
        <w:rPr>
          <w:lang w:val="en-GB"/>
        </w:rPr>
        <w:t>Historic ships and the preservation of traditional vessels.</w:t>
      </w:r>
    </w:p>
    <w:p w14:paraId="79794438" w14:textId="46D6980D" w:rsidR="007E1A16" w:rsidRPr="007E1A16" w:rsidRDefault="007E1A16" w:rsidP="007D23A2">
      <w:pPr>
        <w:pStyle w:val="Prrafodelista"/>
        <w:numPr>
          <w:ilvl w:val="0"/>
          <w:numId w:val="10"/>
        </w:numPr>
        <w:spacing w:after="200" w:line="259" w:lineRule="auto"/>
        <w:jc w:val="left"/>
        <w:rPr>
          <w:lang w:val="en-GB"/>
        </w:rPr>
      </w:pPr>
      <w:r w:rsidRPr="007E1A16">
        <w:rPr>
          <w:lang w:val="en-GB"/>
        </w:rPr>
        <w:t>Contribution of naval engineers to Spain and Society.</w:t>
      </w:r>
    </w:p>
    <w:sectPr w:rsidR="007E1A16" w:rsidRPr="007E1A16" w:rsidSect="00935BDB">
      <w:headerReference w:type="default" r:id="rId9"/>
      <w:footerReference w:type="default" r:id="rId10"/>
      <w:pgSz w:w="11906" w:h="16838" w:code="9"/>
      <w:pgMar w:top="1440" w:right="1456" w:bottom="1440" w:left="1540" w:header="454"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C3D74" w14:textId="77777777" w:rsidR="006C5F51" w:rsidRDefault="006C5F51" w:rsidP="003B5AA9">
      <w:pPr>
        <w:spacing w:after="0" w:line="240" w:lineRule="auto"/>
      </w:pPr>
      <w:r>
        <w:separator/>
      </w:r>
    </w:p>
    <w:p w14:paraId="0BAE6A9A" w14:textId="77777777" w:rsidR="006C5F51" w:rsidRDefault="006C5F51"/>
  </w:endnote>
  <w:endnote w:type="continuationSeparator" w:id="0">
    <w:p w14:paraId="4F352ABF" w14:textId="77777777" w:rsidR="006C5F51" w:rsidRDefault="006C5F51" w:rsidP="003B5AA9">
      <w:pPr>
        <w:spacing w:after="0" w:line="240" w:lineRule="auto"/>
      </w:pPr>
      <w:r>
        <w:continuationSeparator/>
      </w:r>
    </w:p>
    <w:p w14:paraId="45B5CBB6" w14:textId="77777777" w:rsidR="006C5F51" w:rsidRDefault="006C5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NimbusSanL-Reg">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oto Sans CJK SC">
    <w:altName w:val="Calibri"/>
    <w:charset w:val="00"/>
    <w:family w:val="auto"/>
    <w:pitch w:val="variable"/>
  </w:font>
  <w:font w:name="Lohit Devanagari">
    <w:altName w:val="Calibr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F7B9" w14:textId="0F11AF76" w:rsidR="001F5D13" w:rsidRDefault="007E1A16" w:rsidP="007E1A16">
    <w:pPr>
      <w:pStyle w:val="Piedepgina"/>
      <w:jc w:val="center"/>
    </w:pPr>
    <w:r>
      <w:rPr>
        <w:noProof/>
      </w:rPr>
      <w:drawing>
        <wp:anchor distT="0" distB="0" distL="114300" distR="114300" simplePos="0" relativeHeight="251668480" behindDoc="1" locked="0" layoutInCell="1" allowOverlap="1" wp14:anchorId="34FFD8FB" wp14:editId="7E8C9D16">
          <wp:simplePos x="0" y="0"/>
          <wp:positionH relativeFrom="column">
            <wp:posOffset>3612515</wp:posOffset>
          </wp:positionH>
          <wp:positionV relativeFrom="paragraph">
            <wp:posOffset>137795</wp:posOffset>
          </wp:positionV>
          <wp:extent cx="1751965" cy="530225"/>
          <wp:effectExtent l="0" t="0" r="635" b="3175"/>
          <wp:wrapTight wrapText="bothSides">
            <wp:wrapPolygon edited="0">
              <wp:start x="0" y="0"/>
              <wp:lineTo x="0" y="20953"/>
              <wp:lineTo x="21373" y="20953"/>
              <wp:lineTo x="21373" y="0"/>
              <wp:lineTo x="0" y="0"/>
            </wp:wrapPolygon>
          </wp:wrapTight>
          <wp:docPr id="5" name="Imagen 5" descr="Un dibujo de un puent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 dibujo de un puente&#10;&#10;Descripción generada automáticamente con confianza media"/>
                  <pic:cNvPicPr/>
                </pic:nvPicPr>
                <pic:blipFill rotWithShape="1">
                  <a:blip r:embed="rId1">
                    <a:extLst>
                      <a:ext uri="{28A0092B-C50C-407E-A947-70E740481C1C}">
                        <a14:useLocalDpi xmlns:a14="http://schemas.microsoft.com/office/drawing/2010/main" val="0"/>
                      </a:ext>
                    </a:extLst>
                  </a:blip>
                  <a:srcRect t="7871" b="17564"/>
                  <a:stretch/>
                </pic:blipFill>
                <pic:spPr bwMode="auto">
                  <a:xfrm>
                    <a:off x="0" y="0"/>
                    <a:ext cx="1751965" cy="530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4C012578" wp14:editId="43EACD6C">
          <wp:simplePos x="0" y="0"/>
          <wp:positionH relativeFrom="column">
            <wp:posOffset>22225</wp:posOffset>
          </wp:positionH>
          <wp:positionV relativeFrom="paragraph">
            <wp:posOffset>138430</wp:posOffset>
          </wp:positionV>
          <wp:extent cx="817243" cy="619125"/>
          <wp:effectExtent l="0" t="0" r="2540" b="0"/>
          <wp:wrapTight wrapText="bothSides">
            <wp:wrapPolygon edited="0">
              <wp:start x="0" y="0"/>
              <wp:lineTo x="0" y="20603"/>
              <wp:lineTo x="21163" y="20603"/>
              <wp:lineTo x="21163" y="0"/>
              <wp:lineTo x="0" y="0"/>
            </wp:wrapPolygon>
          </wp:wrapTight>
          <wp:docPr id="4"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817243" cy="619125"/>
                  </a:xfrm>
                  <a:prstGeom prst="rect">
                    <a:avLst/>
                  </a:prstGeom>
                </pic:spPr>
              </pic:pic>
            </a:graphicData>
          </a:graphic>
        </wp:anchor>
      </w:drawing>
    </w:r>
    <w:sdt>
      <w:sdtPr>
        <w:id w:val="-1576813638"/>
        <w:docPartObj>
          <w:docPartGallery w:val="Page Numbers (Bottom of Page)"/>
          <w:docPartUnique/>
        </w:docPartObj>
      </w:sdtPr>
      <w:sdtEndPr/>
      <w:sdtContent>
        <w:r w:rsidR="00C21FEB">
          <w:fldChar w:fldCharType="begin"/>
        </w:r>
        <w:r w:rsidR="00C21FEB">
          <w:instrText>PAGE   \* MERGEFORMAT</w:instrText>
        </w:r>
        <w:r w:rsidR="00C21FEB">
          <w:fldChar w:fldCharType="separate"/>
        </w:r>
        <w:r w:rsidR="00C21FEB">
          <w:t>2</w:t>
        </w:r>
        <w:r w:rsidR="00C21FEB">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814B" w14:textId="77777777" w:rsidR="006C5F51" w:rsidRDefault="006C5F51" w:rsidP="003B5AA9">
      <w:pPr>
        <w:spacing w:after="0" w:line="240" w:lineRule="auto"/>
      </w:pPr>
      <w:r>
        <w:separator/>
      </w:r>
    </w:p>
    <w:p w14:paraId="6AC004CB" w14:textId="77777777" w:rsidR="006C5F51" w:rsidRDefault="006C5F51"/>
  </w:footnote>
  <w:footnote w:type="continuationSeparator" w:id="0">
    <w:p w14:paraId="777FADC3" w14:textId="77777777" w:rsidR="006C5F51" w:rsidRDefault="006C5F51" w:rsidP="003B5AA9">
      <w:pPr>
        <w:spacing w:after="0" w:line="240" w:lineRule="auto"/>
      </w:pPr>
      <w:r>
        <w:continuationSeparator/>
      </w:r>
    </w:p>
    <w:p w14:paraId="783A0D3E" w14:textId="77777777" w:rsidR="006C5F51" w:rsidRDefault="006C5F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4A37" w14:textId="501A28FD" w:rsidR="00C21FEB" w:rsidRDefault="00C21FEB" w:rsidP="00C21FEB">
    <w:pPr>
      <w:ind w:right="-143"/>
    </w:pPr>
  </w:p>
  <w:tbl>
    <w:tblPr>
      <w:tblStyle w:val="Tablaconcuadrcula"/>
      <w:tblW w:w="97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5166"/>
    </w:tblGrid>
    <w:tr w:rsidR="00AC4074" w14:paraId="26E39C5F" w14:textId="77777777" w:rsidTr="00975371">
      <w:trPr>
        <w:trHeight w:val="1080"/>
        <w:jc w:val="center"/>
      </w:trPr>
      <w:tc>
        <w:tcPr>
          <w:tcW w:w="5152" w:type="dxa"/>
        </w:tcPr>
        <w:p w14:paraId="3B51D04F" w14:textId="097D85CA" w:rsidR="00C21FEB" w:rsidRPr="00E514F0" w:rsidRDefault="00AC4074" w:rsidP="00C21FEB">
          <w:pPr>
            <w:pStyle w:val="Encabezado"/>
            <w:jc w:val="left"/>
            <w:rPr>
              <w:rFonts w:ascii="Tahoma" w:hAnsi="Tahoma" w:cs="Tahoma"/>
              <w:sz w:val="14"/>
              <w:szCs w:val="14"/>
            </w:rPr>
          </w:pPr>
          <w:r>
            <w:rPr>
              <w:rFonts w:ascii="Tahoma" w:hAnsi="Tahoma" w:cs="Tahoma"/>
              <w:noProof/>
              <w:sz w:val="14"/>
              <w:szCs w:val="14"/>
            </w:rPr>
            <w:drawing>
              <wp:anchor distT="0" distB="0" distL="114300" distR="114300" simplePos="0" relativeHeight="251666432" behindDoc="1" locked="0" layoutInCell="1" allowOverlap="1" wp14:anchorId="7FF5DAFE" wp14:editId="6F2E7B68">
                <wp:simplePos x="0" y="0"/>
                <wp:positionH relativeFrom="column">
                  <wp:posOffset>209550</wp:posOffset>
                </wp:positionH>
                <wp:positionV relativeFrom="paragraph">
                  <wp:posOffset>200025</wp:posOffset>
                </wp:positionV>
                <wp:extent cx="2085975" cy="820420"/>
                <wp:effectExtent l="0" t="0" r="0" b="0"/>
                <wp:wrapTight wrapText="bothSides">
                  <wp:wrapPolygon edited="0">
                    <wp:start x="1578" y="2508"/>
                    <wp:lineTo x="1775" y="15548"/>
                    <wp:lineTo x="14992" y="16551"/>
                    <wp:lineTo x="15978" y="16551"/>
                    <wp:lineTo x="20121" y="15548"/>
                    <wp:lineTo x="20121" y="3511"/>
                    <wp:lineTo x="16570" y="2508"/>
                    <wp:lineTo x="1578" y="2508"/>
                  </wp:wrapPolygon>
                </wp:wrapTight>
                <wp:docPr id="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2085975" cy="820420"/>
                        </a:xfrm>
                        <a:prstGeom prst="rect">
                          <a:avLst/>
                        </a:prstGeom>
                      </pic:spPr>
                    </pic:pic>
                  </a:graphicData>
                </a:graphic>
              </wp:anchor>
            </w:drawing>
          </w:r>
          <w:r w:rsidR="00C21FEB" w:rsidRPr="00461D2A">
            <w:rPr>
              <w:noProof/>
              <w:sz w:val="52"/>
              <w:szCs w:val="52"/>
            </w:rPr>
            <w:t xml:space="preserve"> </w:t>
          </w:r>
        </w:p>
      </w:tc>
      <w:tc>
        <w:tcPr>
          <w:tcW w:w="4564" w:type="dxa"/>
        </w:tcPr>
        <w:p w14:paraId="47EE9554" w14:textId="3593C2AB" w:rsidR="00C21FEB" w:rsidRPr="00153940" w:rsidRDefault="00AC4074" w:rsidP="00AC4074">
          <w:pPr>
            <w:pStyle w:val="Encabezado"/>
            <w:jc w:val="right"/>
            <w:rPr>
              <w:rFonts w:cs="Arial"/>
              <w:color w:val="6C869F"/>
            </w:rPr>
          </w:pPr>
          <w:r>
            <w:rPr>
              <w:rFonts w:cs="Arial"/>
              <w:noProof/>
              <w:color w:val="6C869F"/>
            </w:rPr>
            <w:drawing>
              <wp:anchor distT="0" distB="0" distL="114300" distR="114300" simplePos="0" relativeHeight="251665408" behindDoc="0" locked="0" layoutInCell="1" allowOverlap="1" wp14:anchorId="79D376F3" wp14:editId="2A9BC9A7">
                <wp:simplePos x="0" y="0"/>
                <wp:positionH relativeFrom="column">
                  <wp:posOffset>68580</wp:posOffset>
                </wp:positionH>
                <wp:positionV relativeFrom="paragraph">
                  <wp:posOffset>36195</wp:posOffset>
                </wp:positionV>
                <wp:extent cx="3137535" cy="1051127"/>
                <wp:effectExtent l="0" t="0" r="5715" b="0"/>
                <wp:wrapThrough wrapText="bothSides">
                  <wp:wrapPolygon edited="0">
                    <wp:start x="0" y="0"/>
                    <wp:lineTo x="0" y="21143"/>
                    <wp:lineTo x="21508" y="21143"/>
                    <wp:lineTo x="21508" y="0"/>
                    <wp:lineTo x="0" y="0"/>
                  </wp:wrapPolygon>
                </wp:wrapThrough>
                <wp:docPr id="2"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media"/>
                        <pic:cNvPicPr/>
                      </pic:nvPicPr>
                      <pic:blipFill rotWithShape="1">
                        <a:blip r:embed="rId2">
                          <a:extLst>
                            <a:ext uri="{28A0092B-C50C-407E-A947-70E740481C1C}">
                              <a14:useLocalDpi xmlns:a14="http://schemas.microsoft.com/office/drawing/2010/main" val="0"/>
                            </a:ext>
                          </a:extLst>
                        </a:blip>
                        <a:srcRect t="18526" b="22012"/>
                        <a:stretch/>
                      </pic:blipFill>
                      <pic:spPr bwMode="auto">
                        <a:xfrm>
                          <a:off x="0" y="0"/>
                          <a:ext cx="3184207" cy="10667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1306E19F" w14:textId="1C5DDE60" w:rsidR="001F5D13" w:rsidRPr="007F20A7" w:rsidRDefault="001F5D13" w:rsidP="007F20A7">
    <w:pPr>
      <w:pStyle w:val="Encabezado"/>
      <w:tabs>
        <w:tab w:val="clear" w:pos="4252"/>
        <w:tab w:val="clear" w:pos="8504"/>
        <w:tab w:val="right" w:pos="7938"/>
      </w:tabs>
      <w:ind w:right="3367"/>
      <w:jc w:val="left"/>
      <w:rPr>
        <w:rFonts w:cs="Arial"/>
        <w:b/>
        <w:sz w:val="26"/>
        <w:szCs w:val="26"/>
      </w:rPr>
    </w:pPr>
    <w:r w:rsidRPr="007F20A7">
      <w:rPr>
        <w:rFonts w:cs="Arial"/>
        <w:b/>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43F3"/>
    <w:multiLevelType w:val="hybridMultilevel"/>
    <w:tmpl w:val="5BAE951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5E31A0"/>
    <w:multiLevelType w:val="multilevel"/>
    <w:tmpl w:val="EF788DB0"/>
    <w:lvl w:ilvl="0">
      <w:start w:val="1"/>
      <w:numFmt w:val="decimal"/>
      <w:pStyle w:val="Refs"/>
      <w:suff w:val="space"/>
      <w:lvlText w:val="[%1]"/>
      <w:lvlJc w:val="left"/>
      <w:pPr>
        <w:ind w:left="360" w:firstLine="0"/>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 w15:restartNumberingAfterBreak="0">
    <w:nsid w:val="1515731D"/>
    <w:multiLevelType w:val="hybridMultilevel"/>
    <w:tmpl w:val="BF42BCA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984B55"/>
    <w:multiLevelType w:val="multilevel"/>
    <w:tmpl w:val="3F562B9A"/>
    <w:lvl w:ilvl="0">
      <w:start w:val="1"/>
      <w:numFmt w:val="decimal"/>
      <w:pStyle w:val="1"/>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D21130"/>
    <w:multiLevelType w:val="hybridMultilevel"/>
    <w:tmpl w:val="107A8A4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10D88D70"/>
    <w:lvl w:ilvl="0">
      <w:start w:val="1"/>
      <w:numFmt w:val="decimal"/>
      <w:pStyle w:val="References"/>
      <w:lvlText w:val="[%1]."/>
      <w:lvlJc w:val="right"/>
      <w:pPr>
        <w:tabs>
          <w:tab w:val="num" w:pos="360"/>
        </w:tabs>
        <w:ind w:left="360" w:hanging="72"/>
      </w:pPr>
      <w:rPr>
        <w:rFonts w:cs="Times New Roman" w:hint="eastAsia"/>
      </w:rPr>
    </w:lvl>
  </w:abstractNum>
  <w:abstractNum w:abstractNumId="6" w15:restartNumberingAfterBreak="0">
    <w:nsid w:val="48663CE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9101BCE"/>
    <w:multiLevelType w:val="hybridMultilevel"/>
    <w:tmpl w:val="A8A4060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F617FF4"/>
    <w:multiLevelType w:val="hybridMultilevel"/>
    <w:tmpl w:val="B1327BF4"/>
    <w:lvl w:ilvl="0" w:tplc="B9C67152">
      <w:start w:val="1"/>
      <w:numFmt w:val="decimal"/>
      <w:pStyle w:val="ReferencesSection"/>
      <w:lvlText w:val="%1."/>
      <w:lvlJc w:val="left"/>
      <w:pPr>
        <w:ind w:left="3960" w:hanging="360"/>
      </w:pPr>
      <w:rPr>
        <w:rFonts w:cs="Times New Roman" w:hint="default"/>
      </w:rPr>
    </w:lvl>
    <w:lvl w:ilvl="1" w:tplc="0C0A0019" w:tentative="1">
      <w:start w:val="1"/>
      <w:numFmt w:val="lowerLetter"/>
      <w:lvlText w:val="%2."/>
      <w:lvlJc w:val="left"/>
      <w:pPr>
        <w:ind w:left="4680" w:hanging="360"/>
      </w:pPr>
      <w:rPr>
        <w:rFonts w:cs="Times New Roman"/>
      </w:rPr>
    </w:lvl>
    <w:lvl w:ilvl="2" w:tplc="0C0A001B" w:tentative="1">
      <w:start w:val="1"/>
      <w:numFmt w:val="lowerRoman"/>
      <w:lvlText w:val="%3."/>
      <w:lvlJc w:val="right"/>
      <w:pPr>
        <w:ind w:left="5400" w:hanging="180"/>
      </w:pPr>
      <w:rPr>
        <w:rFonts w:cs="Times New Roman"/>
      </w:rPr>
    </w:lvl>
    <w:lvl w:ilvl="3" w:tplc="0C0A000F" w:tentative="1">
      <w:start w:val="1"/>
      <w:numFmt w:val="decimal"/>
      <w:lvlText w:val="%4."/>
      <w:lvlJc w:val="left"/>
      <w:pPr>
        <w:ind w:left="6120" w:hanging="360"/>
      </w:pPr>
      <w:rPr>
        <w:rFonts w:cs="Times New Roman"/>
      </w:rPr>
    </w:lvl>
    <w:lvl w:ilvl="4" w:tplc="0C0A0019" w:tentative="1">
      <w:start w:val="1"/>
      <w:numFmt w:val="lowerLetter"/>
      <w:lvlText w:val="%5."/>
      <w:lvlJc w:val="left"/>
      <w:pPr>
        <w:ind w:left="6840" w:hanging="360"/>
      </w:pPr>
      <w:rPr>
        <w:rFonts w:cs="Times New Roman"/>
      </w:rPr>
    </w:lvl>
    <w:lvl w:ilvl="5" w:tplc="0C0A001B" w:tentative="1">
      <w:start w:val="1"/>
      <w:numFmt w:val="lowerRoman"/>
      <w:lvlText w:val="%6."/>
      <w:lvlJc w:val="right"/>
      <w:pPr>
        <w:ind w:left="7560" w:hanging="180"/>
      </w:pPr>
      <w:rPr>
        <w:rFonts w:cs="Times New Roman"/>
      </w:rPr>
    </w:lvl>
    <w:lvl w:ilvl="6" w:tplc="0C0A000F" w:tentative="1">
      <w:start w:val="1"/>
      <w:numFmt w:val="decimal"/>
      <w:lvlText w:val="%7."/>
      <w:lvlJc w:val="left"/>
      <w:pPr>
        <w:ind w:left="8280" w:hanging="360"/>
      </w:pPr>
      <w:rPr>
        <w:rFonts w:cs="Times New Roman"/>
      </w:rPr>
    </w:lvl>
    <w:lvl w:ilvl="7" w:tplc="0C0A0019" w:tentative="1">
      <w:start w:val="1"/>
      <w:numFmt w:val="lowerLetter"/>
      <w:lvlText w:val="%8."/>
      <w:lvlJc w:val="left"/>
      <w:pPr>
        <w:ind w:left="9000" w:hanging="360"/>
      </w:pPr>
      <w:rPr>
        <w:rFonts w:cs="Times New Roman"/>
      </w:rPr>
    </w:lvl>
    <w:lvl w:ilvl="8" w:tplc="0C0A001B" w:tentative="1">
      <w:start w:val="1"/>
      <w:numFmt w:val="lowerRoman"/>
      <w:lvlText w:val="%9."/>
      <w:lvlJc w:val="right"/>
      <w:pPr>
        <w:ind w:left="9720" w:hanging="180"/>
      </w:pPr>
      <w:rPr>
        <w:rFonts w:cs="Times New Roman"/>
      </w:rPr>
    </w:lvl>
  </w:abstractNum>
  <w:abstractNum w:abstractNumId="9" w15:restartNumberingAfterBreak="0">
    <w:nsid w:val="4FB353E3"/>
    <w:multiLevelType w:val="hybridMultilevel"/>
    <w:tmpl w:val="FEB29E8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A6D2F95"/>
    <w:multiLevelType w:val="hybridMultilevel"/>
    <w:tmpl w:val="6180EBC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72224522">
    <w:abstractNumId w:val="5"/>
  </w:num>
  <w:num w:numId="2" w16cid:durableId="1006324962">
    <w:abstractNumId w:val="8"/>
  </w:num>
  <w:num w:numId="3" w16cid:durableId="277107851">
    <w:abstractNumId w:val="1"/>
  </w:num>
  <w:num w:numId="4" w16cid:durableId="703870203">
    <w:abstractNumId w:val="6"/>
  </w:num>
  <w:num w:numId="5" w16cid:durableId="1468860485">
    <w:abstractNumId w:val="3"/>
  </w:num>
  <w:num w:numId="6" w16cid:durableId="64452808">
    <w:abstractNumId w:val="3"/>
  </w:num>
  <w:num w:numId="7" w16cid:durableId="257636316">
    <w:abstractNumId w:val="3"/>
  </w:num>
  <w:num w:numId="8" w16cid:durableId="1507329569">
    <w:abstractNumId w:val="0"/>
  </w:num>
  <w:num w:numId="9" w16cid:durableId="339546513">
    <w:abstractNumId w:val="10"/>
  </w:num>
  <w:num w:numId="10" w16cid:durableId="726801494">
    <w:abstractNumId w:val="4"/>
  </w:num>
  <w:num w:numId="11" w16cid:durableId="1049494349">
    <w:abstractNumId w:val="2"/>
  </w:num>
  <w:num w:numId="12" w16cid:durableId="1538543708">
    <w:abstractNumId w:val="7"/>
  </w:num>
  <w:num w:numId="13" w16cid:durableId="214519684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30D"/>
    <w:rsid w:val="00000BCC"/>
    <w:rsid w:val="00003FDC"/>
    <w:rsid w:val="00057FE8"/>
    <w:rsid w:val="00071BB9"/>
    <w:rsid w:val="00075175"/>
    <w:rsid w:val="00087601"/>
    <w:rsid w:val="000914F3"/>
    <w:rsid w:val="00096652"/>
    <w:rsid w:val="000C4758"/>
    <w:rsid w:val="000C7EE2"/>
    <w:rsid w:val="0010631D"/>
    <w:rsid w:val="001248EC"/>
    <w:rsid w:val="00144330"/>
    <w:rsid w:val="0016661E"/>
    <w:rsid w:val="00166A53"/>
    <w:rsid w:val="0018261E"/>
    <w:rsid w:val="00184255"/>
    <w:rsid w:val="00191A2F"/>
    <w:rsid w:val="001A3618"/>
    <w:rsid w:val="001B67E3"/>
    <w:rsid w:val="001D254E"/>
    <w:rsid w:val="001D59B2"/>
    <w:rsid w:val="001E4A39"/>
    <w:rsid w:val="001E6304"/>
    <w:rsid w:val="001F02E4"/>
    <w:rsid w:val="001F5D13"/>
    <w:rsid w:val="00205490"/>
    <w:rsid w:val="00205A1A"/>
    <w:rsid w:val="00226C30"/>
    <w:rsid w:val="00251574"/>
    <w:rsid w:val="00255DAD"/>
    <w:rsid w:val="00261905"/>
    <w:rsid w:val="0027121B"/>
    <w:rsid w:val="00286250"/>
    <w:rsid w:val="002908D4"/>
    <w:rsid w:val="002A54D4"/>
    <w:rsid w:val="002B117B"/>
    <w:rsid w:val="002B69ED"/>
    <w:rsid w:val="002C4C2B"/>
    <w:rsid w:val="002D79BA"/>
    <w:rsid w:val="002E393E"/>
    <w:rsid w:val="002F07B0"/>
    <w:rsid w:val="002F40FD"/>
    <w:rsid w:val="00350DC8"/>
    <w:rsid w:val="0036361E"/>
    <w:rsid w:val="00371E71"/>
    <w:rsid w:val="003731A4"/>
    <w:rsid w:val="003802A8"/>
    <w:rsid w:val="003833B5"/>
    <w:rsid w:val="00390F20"/>
    <w:rsid w:val="00397DE9"/>
    <w:rsid w:val="003B0FA9"/>
    <w:rsid w:val="003B19CD"/>
    <w:rsid w:val="003B5AA9"/>
    <w:rsid w:val="003E7688"/>
    <w:rsid w:val="003F61F6"/>
    <w:rsid w:val="003F67E5"/>
    <w:rsid w:val="00405DE2"/>
    <w:rsid w:val="00407196"/>
    <w:rsid w:val="004104B8"/>
    <w:rsid w:val="004268B3"/>
    <w:rsid w:val="00431DD7"/>
    <w:rsid w:val="00456E40"/>
    <w:rsid w:val="0045746D"/>
    <w:rsid w:val="00461D2A"/>
    <w:rsid w:val="00463940"/>
    <w:rsid w:val="004648D0"/>
    <w:rsid w:val="004826DB"/>
    <w:rsid w:val="00493ECB"/>
    <w:rsid w:val="004957D4"/>
    <w:rsid w:val="004B7D21"/>
    <w:rsid w:val="005039C9"/>
    <w:rsid w:val="00524E58"/>
    <w:rsid w:val="0052552F"/>
    <w:rsid w:val="00534B0F"/>
    <w:rsid w:val="00543D93"/>
    <w:rsid w:val="00570DD8"/>
    <w:rsid w:val="005A4C24"/>
    <w:rsid w:val="005B1AC6"/>
    <w:rsid w:val="005B7570"/>
    <w:rsid w:val="005C1F83"/>
    <w:rsid w:val="005C4C34"/>
    <w:rsid w:val="005C4D84"/>
    <w:rsid w:val="005D4A5D"/>
    <w:rsid w:val="005E6F08"/>
    <w:rsid w:val="005F72D3"/>
    <w:rsid w:val="0063731B"/>
    <w:rsid w:val="00643FA7"/>
    <w:rsid w:val="006607E1"/>
    <w:rsid w:val="00682777"/>
    <w:rsid w:val="0068420C"/>
    <w:rsid w:val="006A62B2"/>
    <w:rsid w:val="006B3660"/>
    <w:rsid w:val="006C5F51"/>
    <w:rsid w:val="006D6F7A"/>
    <w:rsid w:val="006E2847"/>
    <w:rsid w:val="007269ED"/>
    <w:rsid w:val="007661B0"/>
    <w:rsid w:val="00770BBC"/>
    <w:rsid w:val="007724ED"/>
    <w:rsid w:val="00782E2D"/>
    <w:rsid w:val="007A47B8"/>
    <w:rsid w:val="007B19C2"/>
    <w:rsid w:val="007C0ECB"/>
    <w:rsid w:val="007C2095"/>
    <w:rsid w:val="007C2DDD"/>
    <w:rsid w:val="007E1A16"/>
    <w:rsid w:val="007F0004"/>
    <w:rsid w:val="007F20A7"/>
    <w:rsid w:val="007F311E"/>
    <w:rsid w:val="00801C46"/>
    <w:rsid w:val="00812D10"/>
    <w:rsid w:val="0081334B"/>
    <w:rsid w:val="00821757"/>
    <w:rsid w:val="00831F7B"/>
    <w:rsid w:val="0086011C"/>
    <w:rsid w:val="00896463"/>
    <w:rsid w:val="008B6D93"/>
    <w:rsid w:val="008B729F"/>
    <w:rsid w:val="008D578B"/>
    <w:rsid w:val="008E2048"/>
    <w:rsid w:val="008E3493"/>
    <w:rsid w:val="008E44C2"/>
    <w:rsid w:val="008F6700"/>
    <w:rsid w:val="008F6D19"/>
    <w:rsid w:val="009006C9"/>
    <w:rsid w:val="00903FF7"/>
    <w:rsid w:val="0092430D"/>
    <w:rsid w:val="009260FB"/>
    <w:rsid w:val="00935BDB"/>
    <w:rsid w:val="00937102"/>
    <w:rsid w:val="00953B10"/>
    <w:rsid w:val="00966C50"/>
    <w:rsid w:val="00975371"/>
    <w:rsid w:val="009A7A9B"/>
    <w:rsid w:val="009B3D3C"/>
    <w:rsid w:val="009C1D98"/>
    <w:rsid w:val="009D19CB"/>
    <w:rsid w:val="009E4D61"/>
    <w:rsid w:val="00A26C95"/>
    <w:rsid w:val="00A31876"/>
    <w:rsid w:val="00A90191"/>
    <w:rsid w:val="00A942BD"/>
    <w:rsid w:val="00A94629"/>
    <w:rsid w:val="00AC4074"/>
    <w:rsid w:val="00AC4AD4"/>
    <w:rsid w:val="00AD3743"/>
    <w:rsid w:val="00AE5FB7"/>
    <w:rsid w:val="00AF5C89"/>
    <w:rsid w:val="00B07B01"/>
    <w:rsid w:val="00B144E0"/>
    <w:rsid w:val="00B20C22"/>
    <w:rsid w:val="00B23525"/>
    <w:rsid w:val="00B24EA5"/>
    <w:rsid w:val="00B35679"/>
    <w:rsid w:val="00B52356"/>
    <w:rsid w:val="00B529E3"/>
    <w:rsid w:val="00B53857"/>
    <w:rsid w:val="00B80179"/>
    <w:rsid w:val="00BA0C89"/>
    <w:rsid w:val="00BA31D7"/>
    <w:rsid w:val="00BB16EC"/>
    <w:rsid w:val="00BB29BC"/>
    <w:rsid w:val="00BC4441"/>
    <w:rsid w:val="00C00D6B"/>
    <w:rsid w:val="00C04D97"/>
    <w:rsid w:val="00C062C1"/>
    <w:rsid w:val="00C07010"/>
    <w:rsid w:val="00C21FEB"/>
    <w:rsid w:val="00C2396B"/>
    <w:rsid w:val="00C37C7C"/>
    <w:rsid w:val="00C43467"/>
    <w:rsid w:val="00C54713"/>
    <w:rsid w:val="00C62938"/>
    <w:rsid w:val="00C7359D"/>
    <w:rsid w:val="00C7383F"/>
    <w:rsid w:val="00C81772"/>
    <w:rsid w:val="00C977DA"/>
    <w:rsid w:val="00CA28FA"/>
    <w:rsid w:val="00CD42B6"/>
    <w:rsid w:val="00CD7901"/>
    <w:rsid w:val="00CD7F90"/>
    <w:rsid w:val="00D04C8B"/>
    <w:rsid w:val="00D0691E"/>
    <w:rsid w:val="00D16F72"/>
    <w:rsid w:val="00D207C1"/>
    <w:rsid w:val="00D42525"/>
    <w:rsid w:val="00D45C92"/>
    <w:rsid w:val="00D633FA"/>
    <w:rsid w:val="00D64929"/>
    <w:rsid w:val="00D654AC"/>
    <w:rsid w:val="00D86155"/>
    <w:rsid w:val="00D9573C"/>
    <w:rsid w:val="00DA26EC"/>
    <w:rsid w:val="00DA5770"/>
    <w:rsid w:val="00DA689A"/>
    <w:rsid w:val="00DC0C5C"/>
    <w:rsid w:val="00DD3E7A"/>
    <w:rsid w:val="00DE4008"/>
    <w:rsid w:val="00DE6287"/>
    <w:rsid w:val="00DF155E"/>
    <w:rsid w:val="00DF78C5"/>
    <w:rsid w:val="00E10247"/>
    <w:rsid w:val="00E11418"/>
    <w:rsid w:val="00E1356D"/>
    <w:rsid w:val="00E14688"/>
    <w:rsid w:val="00E30F51"/>
    <w:rsid w:val="00E3149F"/>
    <w:rsid w:val="00E33E20"/>
    <w:rsid w:val="00E41392"/>
    <w:rsid w:val="00E420EA"/>
    <w:rsid w:val="00E6480F"/>
    <w:rsid w:val="00E932C8"/>
    <w:rsid w:val="00E932FA"/>
    <w:rsid w:val="00E940D4"/>
    <w:rsid w:val="00EA31F2"/>
    <w:rsid w:val="00EC138C"/>
    <w:rsid w:val="00ED4F52"/>
    <w:rsid w:val="00EF5B36"/>
    <w:rsid w:val="00F04570"/>
    <w:rsid w:val="00F6151E"/>
    <w:rsid w:val="00F65E1D"/>
    <w:rsid w:val="00F80544"/>
    <w:rsid w:val="00F8300B"/>
    <w:rsid w:val="00F85C2B"/>
    <w:rsid w:val="00FB149B"/>
    <w:rsid w:val="00FB4EED"/>
    <w:rsid w:val="00FD16F8"/>
    <w:rsid w:val="00FE50FA"/>
    <w:rsid w:val="00FF3D7B"/>
    <w:rsid w:val="00FF71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177F18"/>
  <w15:chartTrackingRefBased/>
  <w15:docId w15:val="{DEB114CD-E2D7-4787-AFCC-4C5F25CC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qFormat/>
    <w:rsid w:val="003B5AA9"/>
    <w:pPr>
      <w:spacing w:line="288" w:lineRule="auto"/>
      <w:jc w:val="both"/>
    </w:pPr>
    <w:rPr>
      <w:rFonts w:ascii="Arial" w:hAnsi="Arial"/>
    </w:rPr>
  </w:style>
  <w:style w:type="paragraph" w:styleId="Ttulo1">
    <w:name w:val="heading 1"/>
    <w:basedOn w:val="Normal"/>
    <w:next w:val="Normal"/>
    <w:link w:val="Ttulo1Car"/>
    <w:rsid w:val="00405DE2"/>
    <w:pPr>
      <w:jc w:val="left"/>
      <w:outlineLvl w:val="0"/>
    </w:pPr>
    <w:rPr>
      <w:rFonts w:ascii="Arial Narrow" w:eastAsia="Times New Roman" w:hAnsi="Arial Narrow" w:cs="Times New Roman"/>
      <w:b/>
      <w:bCs/>
      <w:color w:val="1F2531"/>
      <w:sz w:val="52"/>
      <w:szCs w:val="24"/>
    </w:rPr>
  </w:style>
  <w:style w:type="paragraph" w:styleId="Ttulo2">
    <w:name w:val="heading 2"/>
    <w:basedOn w:val="Normal"/>
    <w:next w:val="Normal"/>
    <w:link w:val="Ttulo2Car"/>
    <w:unhideWhenUsed/>
    <w:rsid w:val="00A942BD"/>
    <w:pPr>
      <w:jc w:val="right"/>
      <w:outlineLvl w:val="1"/>
    </w:pPr>
    <w:rPr>
      <w:rFonts w:ascii="Arial Narrow" w:eastAsia="Times New Roman" w:hAnsi="Arial Narrow" w:cs="Times New Roman"/>
      <w:b/>
      <w:bCs/>
      <w:color w:val="23305B"/>
      <w:kern w:val="32"/>
      <w:sz w:val="48"/>
      <w:szCs w:val="32"/>
    </w:rPr>
  </w:style>
  <w:style w:type="paragraph" w:styleId="Ttulo3">
    <w:name w:val="heading 3"/>
    <w:aliases w:val="Título ponencia"/>
    <w:basedOn w:val="Normal"/>
    <w:next w:val="Normal"/>
    <w:link w:val="Ttulo3Car"/>
    <w:unhideWhenUsed/>
    <w:qFormat/>
    <w:rsid w:val="00A942BD"/>
    <w:pPr>
      <w:jc w:val="right"/>
      <w:outlineLvl w:val="2"/>
    </w:pPr>
    <w:rPr>
      <w:rFonts w:ascii="Arial Narrow" w:eastAsia="Times New Roman" w:hAnsi="Arial Narrow" w:cs="Times New Roman"/>
      <w:b/>
      <w:bCs/>
      <w:color w:val="516182"/>
      <w:sz w:val="36"/>
      <w:szCs w:val="24"/>
    </w:rPr>
  </w:style>
  <w:style w:type="paragraph" w:styleId="Ttulo4">
    <w:name w:val="heading 4"/>
    <w:aliases w:val="Autores"/>
    <w:basedOn w:val="Normal"/>
    <w:next w:val="Normal"/>
    <w:link w:val="Ttulo4Car"/>
    <w:unhideWhenUsed/>
    <w:qFormat/>
    <w:rsid w:val="00A942BD"/>
    <w:pPr>
      <w:jc w:val="right"/>
      <w:outlineLvl w:val="3"/>
    </w:pPr>
    <w:rPr>
      <w:rFonts w:asciiTheme="majorHAnsi" w:eastAsiaTheme="majorEastAsia" w:hAnsiTheme="majorHAnsi" w:cstheme="majorBidi"/>
      <w:b/>
      <w:color w:val="6C869F"/>
      <w:sz w:val="26"/>
      <w:szCs w:val="26"/>
    </w:rPr>
  </w:style>
  <w:style w:type="paragraph" w:styleId="Ttulo5">
    <w:name w:val="heading 5"/>
    <w:basedOn w:val="Normal"/>
    <w:next w:val="Normal"/>
    <w:link w:val="Ttulo5Car"/>
    <w:rsid w:val="00390F20"/>
    <w:pPr>
      <w:keepNext/>
      <w:spacing w:after="0" w:line="240" w:lineRule="auto"/>
      <w:outlineLvl w:val="4"/>
    </w:pPr>
    <w:rPr>
      <w:rFonts w:ascii="Times New Roman" w:eastAsia="Times New Roman" w:hAnsi="Times New Roman" w:cs="Times New Roman"/>
      <w:b/>
      <w:bCs/>
      <w:sz w:val="24"/>
      <w:szCs w:val="24"/>
      <w:lang w:val="en-US" w:eastAsia="es-ES"/>
    </w:rPr>
  </w:style>
  <w:style w:type="paragraph" w:styleId="Ttulo6">
    <w:name w:val="heading 6"/>
    <w:basedOn w:val="Normal"/>
    <w:next w:val="Normal"/>
    <w:link w:val="Ttulo6Car"/>
    <w:rsid w:val="00390F20"/>
    <w:pPr>
      <w:keepNext/>
      <w:spacing w:after="0" w:line="240" w:lineRule="auto"/>
      <w:outlineLvl w:val="5"/>
    </w:pPr>
    <w:rPr>
      <w:rFonts w:eastAsia="Times New Roman" w:cs="Arial"/>
      <w:b/>
      <w:bCs/>
      <w:color w:val="FF0000"/>
      <w:sz w:val="24"/>
      <w:szCs w:val="24"/>
      <w:u w:val="single"/>
      <w:lang w:eastAsia="es-ES"/>
    </w:rPr>
  </w:style>
  <w:style w:type="paragraph" w:styleId="Ttulo7">
    <w:name w:val="heading 7"/>
    <w:basedOn w:val="Normal"/>
    <w:next w:val="Normal"/>
    <w:link w:val="Ttulo7Car"/>
    <w:rsid w:val="00390F20"/>
    <w:pPr>
      <w:keepNext/>
      <w:spacing w:after="0" w:line="240" w:lineRule="auto"/>
      <w:jc w:val="left"/>
      <w:outlineLvl w:val="6"/>
    </w:pPr>
    <w:rPr>
      <w:rFonts w:eastAsia="Times New Roman" w:cs="Arial"/>
      <w:b/>
      <w:bCs/>
      <w:sz w:val="24"/>
      <w:szCs w:val="24"/>
      <w:lang w:val="es-ES_tradnl" w:eastAsia="es-ES"/>
    </w:rPr>
  </w:style>
  <w:style w:type="paragraph" w:styleId="Ttulo8">
    <w:name w:val="heading 8"/>
    <w:basedOn w:val="Normal"/>
    <w:next w:val="Normal"/>
    <w:link w:val="Ttulo8Car"/>
    <w:rsid w:val="00390F20"/>
    <w:pPr>
      <w:keepNext/>
      <w:spacing w:after="0" w:line="240" w:lineRule="auto"/>
      <w:ind w:left="720"/>
      <w:jc w:val="left"/>
      <w:outlineLvl w:val="7"/>
    </w:pPr>
    <w:rPr>
      <w:rFonts w:eastAsia="Times New Roman" w:cs="Arial"/>
      <w:b/>
      <w:bCs/>
      <w:color w:val="FF0000"/>
      <w:sz w:val="24"/>
      <w:szCs w:val="24"/>
      <w:u w:val="single"/>
      <w:lang w:val="es-ES_tradnl" w:eastAsia="es-ES"/>
    </w:rPr>
  </w:style>
  <w:style w:type="paragraph" w:styleId="Ttulo9">
    <w:name w:val="heading 9"/>
    <w:basedOn w:val="Normal"/>
    <w:next w:val="Normal"/>
    <w:link w:val="Ttulo9Car"/>
    <w:rsid w:val="00390F20"/>
    <w:pPr>
      <w:keepNext/>
      <w:spacing w:after="0" w:line="240" w:lineRule="auto"/>
      <w:ind w:left="720"/>
      <w:jc w:val="left"/>
      <w:outlineLvl w:val="8"/>
    </w:pPr>
    <w:rPr>
      <w:rFonts w:eastAsia="Times New Roman" w:cs="Arial"/>
      <w:b/>
      <w:bCs/>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rsid w:val="0063731B"/>
    <w:pPr>
      <w:spacing w:after="0" w:line="240" w:lineRule="auto"/>
    </w:pPr>
    <w:rPr>
      <w:rFonts w:ascii="Times New Roman" w:hAnsi="Times New Roman"/>
      <w:sz w:val="24"/>
      <w:lang w:val="es-ES_tradnl"/>
    </w:rPr>
  </w:style>
  <w:style w:type="paragraph" w:customStyle="1" w:styleId="Apartados">
    <w:name w:val="Apartados"/>
    <w:basedOn w:val="Normal"/>
    <w:link w:val="ApartadosCar"/>
    <w:rsid w:val="003B5AA9"/>
    <w:rPr>
      <w:b/>
      <w:sz w:val="26"/>
    </w:rPr>
  </w:style>
  <w:style w:type="paragraph" w:customStyle="1" w:styleId="creditos">
    <w:name w:val="creditos"/>
    <w:basedOn w:val="Normal"/>
    <w:uiPriority w:val="99"/>
    <w:rsid w:val="003B5AA9"/>
    <w:pPr>
      <w:widowControl w:val="0"/>
      <w:autoSpaceDE w:val="0"/>
      <w:autoSpaceDN w:val="0"/>
      <w:adjustRightInd w:val="0"/>
      <w:spacing w:before="120" w:after="0" w:line="240" w:lineRule="auto"/>
      <w:textAlignment w:val="center"/>
    </w:pPr>
    <w:rPr>
      <w:rFonts w:ascii="Garamond" w:eastAsia="Calibri" w:hAnsi="Garamond" w:cs="NimbusSanL-Reg"/>
      <w:color w:val="000000"/>
      <w:sz w:val="20"/>
      <w:szCs w:val="18"/>
      <w:lang w:val="es-ES_tradnl"/>
    </w:rPr>
  </w:style>
  <w:style w:type="character" w:customStyle="1" w:styleId="ApartadosCar">
    <w:name w:val="Apartados Car"/>
    <w:basedOn w:val="Fuentedeprrafopredeter"/>
    <w:link w:val="Apartados"/>
    <w:rsid w:val="003B5AA9"/>
    <w:rPr>
      <w:rFonts w:ascii="Arial" w:hAnsi="Arial"/>
      <w:b/>
      <w:sz w:val="26"/>
    </w:rPr>
  </w:style>
  <w:style w:type="paragraph" w:styleId="Encabezado">
    <w:name w:val="header"/>
    <w:basedOn w:val="Normal"/>
    <w:link w:val="EncabezadoCar"/>
    <w:uiPriority w:val="99"/>
    <w:unhideWhenUsed/>
    <w:rsid w:val="003B5A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5AA9"/>
    <w:rPr>
      <w:rFonts w:ascii="Arial" w:hAnsi="Arial"/>
    </w:rPr>
  </w:style>
  <w:style w:type="paragraph" w:styleId="Piedepgina">
    <w:name w:val="footer"/>
    <w:basedOn w:val="Normal"/>
    <w:link w:val="PiedepginaCar"/>
    <w:uiPriority w:val="99"/>
    <w:unhideWhenUsed/>
    <w:rsid w:val="003B5A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5AA9"/>
    <w:rPr>
      <w:rFonts w:ascii="Arial" w:hAnsi="Arial"/>
    </w:rPr>
  </w:style>
  <w:style w:type="character" w:customStyle="1" w:styleId="Ttulo1Car">
    <w:name w:val="Título 1 Car"/>
    <w:basedOn w:val="Fuentedeprrafopredeter"/>
    <w:link w:val="Ttulo1"/>
    <w:rsid w:val="00405DE2"/>
    <w:rPr>
      <w:rFonts w:ascii="Arial Narrow" w:eastAsia="Times New Roman" w:hAnsi="Arial Narrow" w:cs="Times New Roman"/>
      <w:b/>
      <w:bCs/>
      <w:color w:val="1F2531"/>
      <w:sz w:val="52"/>
      <w:szCs w:val="24"/>
    </w:rPr>
  </w:style>
  <w:style w:type="paragraph" w:styleId="TtuloTDC">
    <w:name w:val="TOC Heading"/>
    <w:basedOn w:val="Ttulo1"/>
    <w:next w:val="Normal"/>
    <w:unhideWhenUsed/>
    <w:rsid w:val="009C1D98"/>
    <w:pPr>
      <w:spacing w:line="259" w:lineRule="auto"/>
      <w:outlineLvl w:val="9"/>
    </w:pPr>
    <w:rPr>
      <w:lang w:eastAsia="es-ES"/>
    </w:rPr>
  </w:style>
  <w:style w:type="paragraph" w:styleId="Prrafodelista">
    <w:name w:val="List Paragraph"/>
    <w:aliases w:val="listas"/>
    <w:basedOn w:val="Normal"/>
    <w:link w:val="PrrafodelistaCar"/>
    <w:uiPriority w:val="34"/>
    <w:qFormat/>
    <w:rsid w:val="00C2396B"/>
    <w:pPr>
      <w:ind w:left="720"/>
      <w:contextualSpacing/>
    </w:pPr>
  </w:style>
  <w:style w:type="paragraph" w:styleId="Ttulo">
    <w:name w:val="Title"/>
    <w:basedOn w:val="Normal"/>
    <w:next w:val="Normal"/>
    <w:link w:val="TtuloCar"/>
    <w:rsid w:val="008D578B"/>
    <w:pPr>
      <w:jc w:val="right"/>
    </w:pPr>
    <w:rPr>
      <w:rFonts w:ascii="Arial Narrow" w:eastAsia="Times New Roman" w:hAnsi="Arial Narrow" w:cs="Times New Roman"/>
      <w:b/>
      <w:bCs/>
      <w:color w:val="23305B"/>
      <w:kern w:val="32"/>
      <w:sz w:val="48"/>
      <w:szCs w:val="32"/>
    </w:rPr>
  </w:style>
  <w:style w:type="character" w:customStyle="1" w:styleId="TtuloCar">
    <w:name w:val="Título Car"/>
    <w:basedOn w:val="Fuentedeprrafopredeter"/>
    <w:link w:val="Ttulo"/>
    <w:rsid w:val="008D578B"/>
    <w:rPr>
      <w:rFonts w:ascii="Arial Narrow" w:eastAsia="Times New Roman" w:hAnsi="Arial Narrow" w:cs="Times New Roman"/>
      <w:b/>
      <w:bCs/>
      <w:color w:val="23305B"/>
      <w:kern w:val="32"/>
      <w:sz w:val="48"/>
      <w:szCs w:val="32"/>
    </w:rPr>
  </w:style>
  <w:style w:type="character" w:customStyle="1" w:styleId="Ttulo2Car">
    <w:name w:val="Título 2 Car"/>
    <w:basedOn w:val="Fuentedeprrafopredeter"/>
    <w:link w:val="Ttulo2"/>
    <w:rsid w:val="00A942BD"/>
    <w:rPr>
      <w:rFonts w:ascii="Arial Narrow" w:eastAsia="Times New Roman" w:hAnsi="Arial Narrow" w:cs="Times New Roman"/>
      <w:b/>
      <w:bCs/>
      <w:color w:val="23305B"/>
      <w:kern w:val="32"/>
      <w:sz w:val="48"/>
      <w:szCs w:val="32"/>
    </w:rPr>
  </w:style>
  <w:style w:type="character" w:customStyle="1" w:styleId="Ttulo3Car">
    <w:name w:val="Título 3 Car"/>
    <w:aliases w:val="Título ponencia Car"/>
    <w:basedOn w:val="Fuentedeprrafopredeter"/>
    <w:link w:val="Ttulo3"/>
    <w:rsid w:val="00A942BD"/>
    <w:rPr>
      <w:rFonts w:ascii="Arial Narrow" w:eastAsia="Times New Roman" w:hAnsi="Arial Narrow" w:cs="Times New Roman"/>
      <w:b/>
      <w:bCs/>
      <w:color w:val="516182"/>
      <w:sz w:val="36"/>
      <w:szCs w:val="24"/>
    </w:rPr>
  </w:style>
  <w:style w:type="paragraph" w:customStyle="1" w:styleId="bloque">
    <w:name w:val="bloque"/>
    <w:basedOn w:val="Normal"/>
    <w:link w:val="bloqueCar"/>
    <w:rsid w:val="0016661E"/>
    <w:rPr>
      <w:b/>
      <w:bCs/>
      <w:color w:val="05586B"/>
      <w:sz w:val="32"/>
      <w:szCs w:val="32"/>
    </w:rPr>
  </w:style>
  <w:style w:type="paragraph" w:customStyle="1" w:styleId="ponencia">
    <w:name w:val="ponencia"/>
    <w:basedOn w:val="Normal"/>
    <w:link w:val="ponenciaCar"/>
    <w:rsid w:val="00C54713"/>
    <w:pPr>
      <w:spacing w:after="40"/>
    </w:pPr>
    <w:rPr>
      <w:b/>
      <w:bCs/>
      <w:color w:val="2D9BB9"/>
      <w:sz w:val="24"/>
      <w:szCs w:val="24"/>
    </w:rPr>
  </w:style>
  <w:style w:type="character" w:customStyle="1" w:styleId="bloqueCar">
    <w:name w:val="bloque Car"/>
    <w:basedOn w:val="Fuentedeprrafopredeter"/>
    <w:link w:val="bloque"/>
    <w:rsid w:val="0016661E"/>
    <w:rPr>
      <w:rFonts w:ascii="Arial" w:hAnsi="Arial"/>
      <w:b/>
      <w:bCs/>
      <w:color w:val="05586B"/>
      <w:sz w:val="32"/>
      <w:szCs w:val="32"/>
    </w:rPr>
  </w:style>
  <w:style w:type="paragraph" w:customStyle="1" w:styleId="autores">
    <w:name w:val="autores"/>
    <w:basedOn w:val="Normal"/>
    <w:link w:val="autoresCar"/>
    <w:rsid w:val="000C7EE2"/>
    <w:pPr>
      <w:spacing w:after="40"/>
      <w:ind w:left="851"/>
    </w:pPr>
    <w:rPr>
      <w:b/>
      <w:color w:val="404040" w:themeColor="text1" w:themeTint="BF"/>
      <w:sz w:val="18"/>
      <w:szCs w:val="20"/>
    </w:rPr>
  </w:style>
  <w:style w:type="character" w:customStyle="1" w:styleId="ponenciaCar">
    <w:name w:val="ponencia Car"/>
    <w:basedOn w:val="bloqueCar"/>
    <w:link w:val="ponencia"/>
    <w:rsid w:val="00C54713"/>
    <w:rPr>
      <w:rFonts w:ascii="Arial" w:hAnsi="Arial"/>
      <w:b/>
      <w:bCs/>
      <w:color w:val="2D9BB9"/>
      <w:sz w:val="24"/>
      <w:szCs w:val="24"/>
    </w:rPr>
  </w:style>
  <w:style w:type="paragraph" w:customStyle="1" w:styleId="descripcin">
    <w:name w:val="descripción"/>
    <w:basedOn w:val="bloque"/>
    <w:link w:val="descripcinCar"/>
    <w:rsid w:val="000C7EE2"/>
    <w:pPr>
      <w:ind w:left="851"/>
    </w:pPr>
    <w:rPr>
      <w:b w:val="0"/>
      <w:color w:val="737373"/>
      <w:sz w:val="18"/>
      <w:szCs w:val="18"/>
      <w14:textFill>
        <w14:solidFill>
          <w14:srgbClr w14:val="737373">
            <w14:lumMod w14:val="75000"/>
          </w14:srgbClr>
        </w14:solidFill>
      </w14:textFill>
    </w:rPr>
  </w:style>
  <w:style w:type="character" w:customStyle="1" w:styleId="autoresCar">
    <w:name w:val="autores Car"/>
    <w:basedOn w:val="Fuentedeprrafopredeter"/>
    <w:link w:val="autores"/>
    <w:rsid w:val="000C7EE2"/>
    <w:rPr>
      <w:rFonts w:ascii="Arial" w:hAnsi="Arial"/>
      <w:b/>
      <w:color w:val="404040" w:themeColor="text1" w:themeTint="BF"/>
      <w:sz w:val="18"/>
      <w:szCs w:val="20"/>
    </w:rPr>
  </w:style>
  <w:style w:type="paragraph" w:styleId="TDC1">
    <w:name w:val="toc 1"/>
    <w:basedOn w:val="Normal"/>
    <w:next w:val="Normal"/>
    <w:autoRedefine/>
    <w:uiPriority w:val="39"/>
    <w:unhideWhenUsed/>
    <w:rsid w:val="006B3660"/>
    <w:pPr>
      <w:spacing w:after="100"/>
    </w:pPr>
    <w:rPr>
      <w:b/>
      <w:color w:val="1F2531"/>
      <w:sz w:val="24"/>
    </w:rPr>
  </w:style>
  <w:style w:type="character" w:customStyle="1" w:styleId="descripcinCar">
    <w:name w:val="descripción Car"/>
    <w:basedOn w:val="bloqueCar"/>
    <w:link w:val="descripcin"/>
    <w:rsid w:val="000C7EE2"/>
    <w:rPr>
      <w:rFonts w:ascii="Arial" w:hAnsi="Arial"/>
      <w:b w:val="0"/>
      <w:bCs/>
      <w:color w:val="737373"/>
      <w:sz w:val="18"/>
      <w:szCs w:val="18"/>
      <w14:textFill>
        <w14:solidFill>
          <w14:srgbClr w14:val="737373">
            <w14:lumMod w14:val="75000"/>
          </w14:srgbClr>
        </w14:solidFill>
      </w14:textFill>
    </w:rPr>
  </w:style>
  <w:style w:type="paragraph" w:styleId="TDC2">
    <w:name w:val="toc 2"/>
    <w:basedOn w:val="Normal"/>
    <w:next w:val="Normal"/>
    <w:autoRedefine/>
    <w:uiPriority w:val="39"/>
    <w:unhideWhenUsed/>
    <w:rsid w:val="006B3660"/>
    <w:pPr>
      <w:spacing w:after="100"/>
      <w:ind w:left="220"/>
    </w:pPr>
    <w:rPr>
      <w:b/>
      <w:color w:val="23305B"/>
      <w:sz w:val="24"/>
    </w:rPr>
  </w:style>
  <w:style w:type="paragraph" w:styleId="TDC3">
    <w:name w:val="toc 3"/>
    <w:basedOn w:val="Normal"/>
    <w:next w:val="Normal"/>
    <w:autoRedefine/>
    <w:uiPriority w:val="39"/>
    <w:unhideWhenUsed/>
    <w:rsid w:val="006B3660"/>
    <w:pPr>
      <w:spacing w:after="100"/>
      <w:ind w:left="440"/>
    </w:pPr>
    <w:rPr>
      <w:b/>
      <w:color w:val="516182"/>
    </w:rPr>
  </w:style>
  <w:style w:type="character" w:styleId="Hipervnculo">
    <w:name w:val="Hyperlink"/>
    <w:basedOn w:val="Fuentedeprrafopredeter"/>
    <w:uiPriority w:val="99"/>
    <w:unhideWhenUsed/>
    <w:rsid w:val="00C54713"/>
    <w:rPr>
      <w:color w:val="0563C1" w:themeColor="hyperlink"/>
      <w:u w:val="single"/>
    </w:rPr>
  </w:style>
  <w:style w:type="paragraph" w:customStyle="1" w:styleId="1">
    <w:name w:val="1."/>
    <w:basedOn w:val="Normal"/>
    <w:link w:val="1Car"/>
    <w:qFormat/>
    <w:rsid w:val="00D9573C"/>
    <w:pPr>
      <w:numPr>
        <w:numId w:val="5"/>
      </w:numPr>
      <w:spacing w:before="400"/>
    </w:pPr>
    <w:rPr>
      <w:b/>
      <w:caps/>
      <w:sz w:val="24"/>
      <w:lang w:val="es-ES_tradnl"/>
    </w:rPr>
  </w:style>
  <w:style w:type="paragraph" w:styleId="Descripcin0">
    <w:name w:val="caption"/>
    <w:aliases w:val="Figuras / tablas"/>
    <w:basedOn w:val="Normal"/>
    <w:next w:val="Normal"/>
    <w:unhideWhenUsed/>
    <w:qFormat/>
    <w:rsid w:val="005A4C24"/>
    <w:pPr>
      <w:spacing w:before="120" w:after="200" w:line="240" w:lineRule="auto"/>
      <w:jc w:val="center"/>
    </w:pPr>
    <w:rPr>
      <w:i/>
      <w:iCs/>
      <w:color w:val="44546A" w:themeColor="text2"/>
      <w:sz w:val="18"/>
      <w:szCs w:val="18"/>
    </w:rPr>
  </w:style>
  <w:style w:type="character" w:customStyle="1" w:styleId="1Car">
    <w:name w:val="1. Car"/>
    <w:basedOn w:val="Fuentedeprrafopredeter"/>
    <w:link w:val="1"/>
    <w:rsid w:val="00D9573C"/>
    <w:rPr>
      <w:rFonts w:ascii="Arial" w:hAnsi="Arial"/>
      <w:b/>
      <w:caps/>
      <w:sz w:val="24"/>
      <w:lang w:val="es-ES_tradnl"/>
    </w:rPr>
  </w:style>
  <w:style w:type="table" w:styleId="Tablaconcuadrcula">
    <w:name w:val="Table Grid"/>
    <w:basedOn w:val="Tablanormal"/>
    <w:uiPriority w:val="39"/>
    <w:rsid w:val="005B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
    <w:basedOn w:val="Normal"/>
    <w:link w:val="11Car"/>
    <w:qFormat/>
    <w:rsid w:val="00D9573C"/>
    <w:pPr>
      <w:numPr>
        <w:ilvl w:val="1"/>
        <w:numId w:val="5"/>
      </w:numPr>
    </w:pPr>
    <w:rPr>
      <w:b/>
      <w:bCs/>
      <w:sz w:val="23"/>
      <w:lang w:val="es-ES_tradnl"/>
    </w:rPr>
  </w:style>
  <w:style w:type="paragraph" w:customStyle="1" w:styleId="Resumenyabs">
    <w:name w:val="Resumen y abs"/>
    <w:basedOn w:val="Normal"/>
    <w:link w:val="ResumenyabsCar"/>
    <w:rsid w:val="00371E71"/>
    <w:rPr>
      <w:b/>
      <w:bCs/>
      <w:caps/>
      <w:sz w:val="24"/>
      <w:szCs w:val="24"/>
    </w:rPr>
  </w:style>
  <w:style w:type="character" w:customStyle="1" w:styleId="11Car">
    <w:name w:val="1.1. Car"/>
    <w:basedOn w:val="Fuentedeprrafopredeter"/>
    <w:link w:val="11"/>
    <w:rsid w:val="00D9573C"/>
    <w:rPr>
      <w:rFonts w:ascii="Arial" w:hAnsi="Arial"/>
      <w:b/>
      <w:bCs/>
      <w:sz w:val="23"/>
      <w:lang w:val="es-ES_tradnl"/>
    </w:rPr>
  </w:style>
  <w:style w:type="paragraph" w:customStyle="1" w:styleId="General">
    <w:name w:val="General"/>
    <w:basedOn w:val="Normal"/>
    <w:link w:val="GeneralCar"/>
    <w:rsid w:val="00371E71"/>
    <w:pPr>
      <w:spacing w:before="120" w:after="0" w:line="240" w:lineRule="auto"/>
    </w:pPr>
    <w:rPr>
      <w:rFonts w:ascii="Arial Narrow" w:eastAsia="Calibri" w:hAnsi="Arial Narrow" w:cs="Times New Roman"/>
      <w:sz w:val="24"/>
      <w:szCs w:val="24"/>
    </w:rPr>
  </w:style>
  <w:style w:type="character" w:customStyle="1" w:styleId="ResumenyabsCar">
    <w:name w:val="Resumen y abs Car"/>
    <w:basedOn w:val="Fuentedeprrafopredeter"/>
    <w:link w:val="Resumenyabs"/>
    <w:rsid w:val="00371E71"/>
    <w:rPr>
      <w:rFonts w:ascii="Arial" w:hAnsi="Arial"/>
      <w:b/>
      <w:bCs/>
      <w:caps/>
      <w:sz w:val="24"/>
      <w:szCs w:val="24"/>
    </w:rPr>
  </w:style>
  <w:style w:type="character" w:customStyle="1" w:styleId="GeneralCar">
    <w:name w:val="General Car"/>
    <w:basedOn w:val="Fuentedeprrafopredeter"/>
    <w:link w:val="General"/>
    <w:rsid w:val="00371E71"/>
    <w:rPr>
      <w:rFonts w:ascii="Arial Narrow" w:eastAsia="Calibri" w:hAnsi="Arial Narrow" w:cs="Times New Roman"/>
      <w:sz w:val="24"/>
      <w:szCs w:val="24"/>
    </w:rPr>
  </w:style>
  <w:style w:type="paragraph" w:customStyle="1" w:styleId="BodytextMainText">
    <w:name w:val="Bodytext (Main Text)"/>
    <w:basedOn w:val="Normal"/>
    <w:link w:val="BodytextMainTextCarter"/>
    <w:rsid w:val="008F6700"/>
    <w:pPr>
      <w:spacing w:after="120" w:line="240" w:lineRule="auto"/>
      <w:ind w:firstLine="284"/>
    </w:pPr>
    <w:rPr>
      <w:rFonts w:ascii="Times New Roman" w:eastAsia="Calibri" w:hAnsi="Times New Roman" w:cs="Times New Roman"/>
      <w:sz w:val="24"/>
      <w:szCs w:val="24"/>
      <w:lang w:val="en-GB"/>
    </w:rPr>
  </w:style>
  <w:style w:type="character" w:customStyle="1" w:styleId="BodytextMainTextCarter">
    <w:name w:val="Bodytext (Main Text) Caráter"/>
    <w:link w:val="BodytextMainText"/>
    <w:rsid w:val="008F6700"/>
    <w:rPr>
      <w:rFonts w:ascii="Times New Roman" w:eastAsia="Calibri" w:hAnsi="Times New Roman" w:cs="Times New Roman"/>
      <w:sz w:val="24"/>
      <w:szCs w:val="24"/>
      <w:lang w:val="en-GB"/>
    </w:rPr>
  </w:style>
  <w:style w:type="paragraph" w:customStyle="1" w:styleId="111">
    <w:name w:val="1.1.1."/>
    <w:basedOn w:val="Normal"/>
    <w:link w:val="111Car"/>
    <w:qFormat/>
    <w:rsid w:val="00D9573C"/>
    <w:pPr>
      <w:numPr>
        <w:ilvl w:val="2"/>
        <w:numId w:val="5"/>
      </w:numPr>
    </w:pPr>
    <w:rPr>
      <w:b/>
      <w:bCs/>
      <w:lang w:val="es-ES_tradnl"/>
    </w:rPr>
  </w:style>
  <w:style w:type="character" w:customStyle="1" w:styleId="111Car">
    <w:name w:val="1.1.1. Car"/>
    <w:basedOn w:val="Fuentedeprrafopredeter"/>
    <w:link w:val="111"/>
    <w:rsid w:val="00D9573C"/>
    <w:rPr>
      <w:rFonts w:ascii="Arial" w:hAnsi="Arial"/>
      <w:b/>
      <w:bCs/>
      <w:lang w:val="es-ES_tradnl"/>
    </w:rPr>
  </w:style>
  <w:style w:type="character" w:styleId="Mencinsinresolver">
    <w:name w:val="Unresolved Mention"/>
    <w:basedOn w:val="Fuentedeprrafopredeter"/>
    <w:uiPriority w:val="99"/>
    <w:semiHidden/>
    <w:unhideWhenUsed/>
    <w:rsid w:val="003E7688"/>
    <w:rPr>
      <w:color w:val="605E5C"/>
      <w:shd w:val="clear" w:color="auto" w:fill="E1DFDD"/>
    </w:rPr>
  </w:style>
  <w:style w:type="numbering" w:customStyle="1" w:styleId="Sinlista1">
    <w:name w:val="Sin lista1"/>
    <w:next w:val="Sinlista"/>
    <w:uiPriority w:val="99"/>
    <w:semiHidden/>
    <w:unhideWhenUsed/>
    <w:rsid w:val="00493ECB"/>
  </w:style>
  <w:style w:type="paragraph" w:styleId="Textodeglobo">
    <w:name w:val="Balloon Text"/>
    <w:basedOn w:val="Normal"/>
    <w:link w:val="TextodegloboCar"/>
    <w:semiHidden/>
    <w:unhideWhenUsed/>
    <w:rsid w:val="00493ECB"/>
    <w:pPr>
      <w:spacing w:after="0" w:line="240" w:lineRule="auto"/>
      <w:jc w:val="left"/>
    </w:pPr>
    <w:rPr>
      <w:rFonts w:ascii="Segoe UI" w:hAnsi="Segoe UI" w:cs="Segoe UI"/>
      <w:sz w:val="18"/>
      <w:szCs w:val="18"/>
    </w:rPr>
  </w:style>
  <w:style w:type="character" w:customStyle="1" w:styleId="TextodegloboCar">
    <w:name w:val="Texto de globo Car"/>
    <w:basedOn w:val="Fuentedeprrafopredeter"/>
    <w:link w:val="Textodeglobo"/>
    <w:semiHidden/>
    <w:rsid w:val="00493ECB"/>
    <w:rPr>
      <w:rFonts w:ascii="Segoe UI" w:hAnsi="Segoe UI" w:cs="Segoe UI"/>
      <w:sz w:val="18"/>
      <w:szCs w:val="18"/>
    </w:rPr>
  </w:style>
  <w:style w:type="character" w:styleId="Refdecomentario">
    <w:name w:val="annotation reference"/>
    <w:basedOn w:val="Fuentedeprrafopredeter"/>
    <w:unhideWhenUsed/>
    <w:rsid w:val="00493ECB"/>
    <w:rPr>
      <w:sz w:val="16"/>
      <w:szCs w:val="16"/>
    </w:rPr>
  </w:style>
  <w:style w:type="paragraph" w:styleId="Textocomentario">
    <w:name w:val="annotation text"/>
    <w:basedOn w:val="Normal"/>
    <w:link w:val="TextocomentarioCar"/>
    <w:unhideWhenUsed/>
    <w:rsid w:val="00493ECB"/>
    <w:pPr>
      <w:spacing w:line="240" w:lineRule="auto"/>
      <w:jc w:val="left"/>
    </w:pPr>
    <w:rPr>
      <w:rFonts w:asciiTheme="minorHAnsi" w:hAnsiTheme="minorHAnsi"/>
      <w:sz w:val="20"/>
      <w:szCs w:val="20"/>
    </w:rPr>
  </w:style>
  <w:style w:type="character" w:customStyle="1" w:styleId="TextocomentarioCar">
    <w:name w:val="Texto comentario Car"/>
    <w:basedOn w:val="Fuentedeprrafopredeter"/>
    <w:link w:val="Textocomentario"/>
    <w:rsid w:val="00493ECB"/>
    <w:rPr>
      <w:sz w:val="20"/>
      <w:szCs w:val="20"/>
    </w:rPr>
  </w:style>
  <w:style w:type="paragraph" w:styleId="Asuntodelcomentario">
    <w:name w:val="annotation subject"/>
    <w:basedOn w:val="Textocomentario"/>
    <w:next w:val="Textocomentario"/>
    <w:link w:val="AsuntodelcomentarioCar"/>
    <w:unhideWhenUsed/>
    <w:rsid w:val="00493ECB"/>
    <w:rPr>
      <w:b/>
      <w:bCs/>
    </w:rPr>
  </w:style>
  <w:style w:type="character" w:customStyle="1" w:styleId="AsuntodelcomentarioCar">
    <w:name w:val="Asunto del comentario Car"/>
    <w:basedOn w:val="TextocomentarioCar"/>
    <w:link w:val="Asuntodelcomentario"/>
    <w:rsid w:val="00493ECB"/>
    <w:rPr>
      <w:b/>
      <w:bCs/>
      <w:sz w:val="20"/>
      <w:szCs w:val="20"/>
    </w:rPr>
  </w:style>
  <w:style w:type="character" w:styleId="Nmerodepgina">
    <w:name w:val="page number"/>
    <w:basedOn w:val="Fuentedeprrafopredeter"/>
    <w:semiHidden/>
    <w:unhideWhenUsed/>
    <w:rsid w:val="00493ECB"/>
  </w:style>
  <w:style w:type="paragraph" w:customStyle="1" w:styleId="Standard">
    <w:name w:val="Standard"/>
    <w:rsid w:val="00431DD7"/>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paragraph" w:customStyle="1" w:styleId="Figura">
    <w:name w:val="Figura"/>
    <w:basedOn w:val="Descripcin0"/>
    <w:rsid w:val="00DC0C5C"/>
    <w:pPr>
      <w:suppressLineNumbers/>
      <w:suppressAutoHyphens/>
      <w:autoSpaceDN w:val="0"/>
      <w:spacing w:after="120"/>
      <w:jc w:val="left"/>
      <w:textAlignment w:val="baseline"/>
    </w:pPr>
    <w:rPr>
      <w:rFonts w:eastAsia="Arial" w:cs="Lohit Devanagari"/>
      <w:color w:val="auto"/>
      <w:kern w:val="3"/>
      <w:sz w:val="24"/>
      <w:szCs w:val="24"/>
      <w:lang w:eastAsia="zh-CN" w:bidi="hi-IN"/>
    </w:rPr>
  </w:style>
  <w:style w:type="character" w:customStyle="1" w:styleId="Ttulo4Car">
    <w:name w:val="Título 4 Car"/>
    <w:aliases w:val="Autores Car"/>
    <w:basedOn w:val="Fuentedeprrafopredeter"/>
    <w:link w:val="Ttulo4"/>
    <w:rsid w:val="00A942BD"/>
    <w:rPr>
      <w:rFonts w:asciiTheme="majorHAnsi" w:eastAsiaTheme="majorEastAsia" w:hAnsiTheme="majorHAnsi" w:cstheme="majorBidi"/>
      <w:b/>
      <w:color w:val="6C869F"/>
      <w:sz w:val="26"/>
      <w:szCs w:val="26"/>
    </w:rPr>
  </w:style>
  <w:style w:type="paragraph" w:customStyle="1" w:styleId="Textbody">
    <w:name w:val="Text body"/>
    <w:basedOn w:val="Standard"/>
    <w:rsid w:val="00966C50"/>
    <w:pPr>
      <w:spacing w:after="120" w:line="276" w:lineRule="auto"/>
    </w:pPr>
    <w:rPr>
      <w:rFonts w:ascii="Times New Roman" w:eastAsia="SimSun" w:hAnsi="Times New Roman" w:cs="Lucida Sans"/>
    </w:rPr>
  </w:style>
  <w:style w:type="paragraph" w:styleId="Textonotapie">
    <w:name w:val="footnote text"/>
    <w:aliases w:val=" Car Car Car, Car Car Car Car Car Car, Car Car Car Car,Car Car Car,Car Car Car Car Car Car,Car Car Car Car,Texto nota pie Car Car Car,Texto nota pie Car Car Car Car Car Car Car Car Car ,Texto nota pie Car Car Car Car Car Car Car Car Car"/>
    <w:basedOn w:val="Standard"/>
    <w:link w:val="TextonotapieCar"/>
    <w:rsid w:val="00966C50"/>
    <w:rPr>
      <w:rFonts w:ascii="Times New Roman" w:eastAsia="SimSun" w:hAnsi="Times New Roman" w:cs="Lucida Sans"/>
      <w:sz w:val="20"/>
      <w:szCs w:val="20"/>
    </w:rPr>
  </w:style>
  <w:style w:type="character" w:customStyle="1" w:styleId="TextonotapieCar">
    <w:name w:val="Texto nota pie Car"/>
    <w:aliases w:val=" Car Car Car Car1, Car Car Car Car Car Car Car, Car Car Car Car Car,Car Car Car Car1,Car Car Car Car Car Car Car,Car Car Car Car Car,Texto nota pie Car Car Car Car,Texto nota pie Car Car Car Car Car Car Car Car Car  Car"/>
    <w:basedOn w:val="Fuentedeprrafopredeter"/>
    <w:link w:val="Textonotapie"/>
    <w:rsid w:val="00966C50"/>
    <w:rPr>
      <w:rFonts w:ascii="Times New Roman" w:eastAsia="SimSun" w:hAnsi="Times New Roman" w:cs="Lucida Sans"/>
      <w:kern w:val="3"/>
      <w:sz w:val="20"/>
      <w:szCs w:val="20"/>
      <w:lang w:eastAsia="zh-CN" w:bidi="hi-IN"/>
    </w:rPr>
  </w:style>
  <w:style w:type="paragraph" w:customStyle="1" w:styleId="Footnote">
    <w:name w:val="Footnote"/>
    <w:basedOn w:val="Standard"/>
    <w:rsid w:val="00966C50"/>
    <w:pPr>
      <w:suppressLineNumbers/>
      <w:spacing w:after="200" w:line="276" w:lineRule="auto"/>
      <w:ind w:left="283" w:hanging="283"/>
    </w:pPr>
    <w:rPr>
      <w:rFonts w:ascii="Times New Roman" w:eastAsia="SimSun" w:hAnsi="Times New Roman" w:cs="Lucida Sans"/>
      <w:sz w:val="20"/>
      <w:szCs w:val="20"/>
    </w:rPr>
  </w:style>
  <w:style w:type="character" w:styleId="Refdenotaalpie">
    <w:name w:val="footnote reference"/>
    <w:basedOn w:val="Fuentedeprrafopredeter"/>
    <w:rsid w:val="00966C50"/>
    <w:rPr>
      <w:position w:val="0"/>
      <w:vertAlign w:val="superscript"/>
    </w:rPr>
  </w:style>
  <w:style w:type="character" w:styleId="Refdenotaalfinal">
    <w:name w:val="endnote reference"/>
    <w:semiHidden/>
    <w:rsid w:val="00966C50"/>
    <w:rPr>
      <w:vertAlign w:val="superscript"/>
    </w:rPr>
  </w:style>
  <w:style w:type="paragraph" w:styleId="Textonotaalfinal">
    <w:name w:val="endnote text"/>
    <w:basedOn w:val="Normal"/>
    <w:link w:val="TextonotaalfinalCar"/>
    <w:semiHidden/>
    <w:rsid w:val="00966C50"/>
    <w:pPr>
      <w:spacing w:after="0" w:line="240" w:lineRule="auto"/>
      <w:jc w:val="left"/>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semiHidden/>
    <w:rsid w:val="00966C50"/>
    <w:rPr>
      <w:rFonts w:ascii="Times New Roman" w:eastAsia="Times New Roman" w:hAnsi="Times New Roman" w:cs="Times New Roman"/>
      <w:sz w:val="20"/>
      <w:szCs w:val="20"/>
      <w:lang w:eastAsia="es-ES"/>
    </w:rPr>
  </w:style>
  <w:style w:type="character" w:customStyle="1" w:styleId="Ttulo5Car">
    <w:name w:val="Título 5 Car"/>
    <w:basedOn w:val="Fuentedeprrafopredeter"/>
    <w:link w:val="Ttulo5"/>
    <w:rsid w:val="00390F20"/>
    <w:rPr>
      <w:rFonts w:ascii="Times New Roman" w:eastAsia="Times New Roman" w:hAnsi="Times New Roman" w:cs="Times New Roman"/>
      <w:b/>
      <w:bCs/>
      <w:sz w:val="24"/>
      <w:szCs w:val="24"/>
      <w:lang w:val="en-US" w:eastAsia="es-ES"/>
    </w:rPr>
  </w:style>
  <w:style w:type="character" w:customStyle="1" w:styleId="Ttulo6Car">
    <w:name w:val="Título 6 Car"/>
    <w:basedOn w:val="Fuentedeprrafopredeter"/>
    <w:link w:val="Ttulo6"/>
    <w:rsid w:val="00390F20"/>
    <w:rPr>
      <w:rFonts w:ascii="Arial" w:eastAsia="Times New Roman" w:hAnsi="Arial" w:cs="Arial"/>
      <w:b/>
      <w:bCs/>
      <w:color w:val="FF0000"/>
      <w:sz w:val="24"/>
      <w:szCs w:val="24"/>
      <w:u w:val="single"/>
      <w:lang w:eastAsia="es-ES"/>
    </w:rPr>
  </w:style>
  <w:style w:type="character" w:customStyle="1" w:styleId="Ttulo7Car">
    <w:name w:val="Título 7 Car"/>
    <w:basedOn w:val="Fuentedeprrafopredeter"/>
    <w:link w:val="Ttulo7"/>
    <w:rsid w:val="00390F20"/>
    <w:rPr>
      <w:rFonts w:ascii="Arial" w:eastAsia="Times New Roman" w:hAnsi="Arial" w:cs="Arial"/>
      <w:b/>
      <w:bCs/>
      <w:sz w:val="24"/>
      <w:szCs w:val="24"/>
      <w:lang w:val="es-ES_tradnl" w:eastAsia="es-ES"/>
    </w:rPr>
  </w:style>
  <w:style w:type="character" w:customStyle="1" w:styleId="Ttulo8Car">
    <w:name w:val="Título 8 Car"/>
    <w:basedOn w:val="Fuentedeprrafopredeter"/>
    <w:link w:val="Ttulo8"/>
    <w:rsid w:val="00390F20"/>
    <w:rPr>
      <w:rFonts w:ascii="Arial" w:eastAsia="Times New Roman" w:hAnsi="Arial" w:cs="Arial"/>
      <w:b/>
      <w:bCs/>
      <w:color w:val="FF0000"/>
      <w:sz w:val="24"/>
      <w:szCs w:val="24"/>
      <w:u w:val="single"/>
      <w:lang w:val="es-ES_tradnl" w:eastAsia="es-ES"/>
    </w:rPr>
  </w:style>
  <w:style w:type="character" w:customStyle="1" w:styleId="Ttulo9Car">
    <w:name w:val="Título 9 Car"/>
    <w:basedOn w:val="Fuentedeprrafopredeter"/>
    <w:link w:val="Ttulo9"/>
    <w:rsid w:val="00390F20"/>
    <w:rPr>
      <w:rFonts w:ascii="Arial" w:eastAsia="Times New Roman" w:hAnsi="Arial" w:cs="Arial"/>
      <w:b/>
      <w:bCs/>
      <w:sz w:val="24"/>
      <w:szCs w:val="24"/>
      <w:lang w:val="es-ES_tradnl" w:eastAsia="es-ES"/>
    </w:rPr>
  </w:style>
  <w:style w:type="paragraph" w:customStyle="1" w:styleId="Default">
    <w:name w:val="Default"/>
    <w:rsid w:val="00390F20"/>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390F20"/>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customStyle="1" w:styleId="Mencinsinresolver1">
    <w:name w:val="Mención sin resolver1"/>
    <w:basedOn w:val="Fuentedeprrafopredeter"/>
    <w:uiPriority w:val="99"/>
    <w:semiHidden/>
    <w:unhideWhenUsed/>
    <w:rsid w:val="00390F20"/>
    <w:rPr>
      <w:color w:val="605E5C"/>
      <w:shd w:val="clear" w:color="auto" w:fill="E1DFDD"/>
    </w:rPr>
  </w:style>
  <w:style w:type="paragraph" w:styleId="Textoindependiente">
    <w:name w:val="Body Text"/>
    <w:basedOn w:val="Normal"/>
    <w:link w:val="TextoindependienteCar"/>
    <w:rsid w:val="00390F20"/>
    <w:pPr>
      <w:spacing w:after="0" w:line="240" w:lineRule="auto"/>
      <w:ind w:right="720"/>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390F20"/>
    <w:rPr>
      <w:rFonts w:ascii="Times New Roman" w:eastAsia="Times New Roman" w:hAnsi="Times New Roman" w:cs="Times New Roman"/>
      <w:sz w:val="24"/>
      <w:szCs w:val="24"/>
      <w:lang w:eastAsia="es-ES"/>
    </w:rPr>
  </w:style>
  <w:style w:type="character" w:customStyle="1" w:styleId="mw-headline">
    <w:name w:val="mw-headline"/>
    <w:basedOn w:val="Fuentedeprrafopredeter"/>
    <w:rsid w:val="00390F20"/>
  </w:style>
  <w:style w:type="character" w:customStyle="1" w:styleId="mw-editsection">
    <w:name w:val="mw-editsection"/>
    <w:basedOn w:val="Fuentedeprrafopredeter"/>
    <w:rsid w:val="00390F20"/>
  </w:style>
  <w:style w:type="character" w:customStyle="1" w:styleId="mw-editsection-bracket">
    <w:name w:val="mw-editsection-bracket"/>
    <w:basedOn w:val="Fuentedeprrafopredeter"/>
    <w:rsid w:val="00390F20"/>
  </w:style>
  <w:style w:type="paragraph" w:styleId="Textoindependiente2">
    <w:name w:val="Body Text 2"/>
    <w:basedOn w:val="Normal"/>
    <w:link w:val="Textoindependiente2Car"/>
    <w:unhideWhenUsed/>
    <w:rsid w:val="00390F20"/>
    <w:pPr>
      <w:spacing w:after="120" w:line="480" w:lineRule="auto"/>
      <w:jc w:val="left"/>
    </w:pPr>
    <w:rPr>
      <w:rFonts w:asciiTheme="minorHAnsi" w:hAnsiTheme="minorHAnsi"/>
    </w:rPr>
  </w:style>
  <w:style w:type="character" w:customStyle="1" w:styleId="Textoindependiente2Car">
    <w:name w:val="Texto independiente 2 Car"/>
    <w:basedOn w:val="Fuentedeprrafopredeter"/>
    <w:link w:val="Textoindependiente2"/>
    <w:rsid w:val="00390F20"/>
  </w:style>
  <w:style w:type="paragraph" w:styleId="Sangra3detindependiente">
    <w:name w:val="Body Text Indent 3"/>
    <w:basedOn w:val="Normal"/>
    <w:link w:val="Sangra3detindependienteCar"/>
    <w:unhideWhenUsed/>
    <w:rsid w:val="00390F20"/>
    <w:pPr>
      <w:spacing w:after="120" w:line="259" w:lineRule="auto"/>
      <w:ind w:left="283"/>
      <w:jc w:val="left"/>
    </w:pPr>
    <w:rPr>
      <w:rFonts w:asciiTheme="minorHAnsi" w:hAnsiTheme="minorHAnsi"/>
      <w:sz w:val="16"/>
      <w:szCs w:val="16"/>
    </w:rPr>
  </w:style>
  <w:style w:type="character" w:customStyle="1" w:styleId="Sangra3detindependienteCar">
    <w:name w:val="Sangría 3 de t. independiente Car"/>
    <w:basedOn w:val="Fuentedeprrafopredeter"/>
    <w:link w:val="Sangra3detindependiente"/>
    <w:rsid w:val="00390F20"/>
    <w:rPr>
      <w:sz w:val="16"/>
      <w:szCs w:val="16"/>
    </w:rPr>
  </w:style>
  <w:style w:type="paragraph" w:customStyle="1" w:styleId="Estilo3">
    <w:name w:val="Estilo3"/>
    <w:basedOn w:val="Ttulo2"/>
    <w:rsid w:val="00390F20"/>
    <w:pPr>
      <w:keepNext/>
      <w:spacing w:before="240" w:after="60" w:line="360" w:lineRule="auto"/>
      <w:ind w:firstLine="709"/>
      <w:jc w:val="both"/>
    </w:pPr>
    <w:rPr>
      <w:rFonts w:ascii="Arial" w:hAnsi="Arial" w:cs="Arial"/>
      <w:bCs w:val="0"/>
      <w:iCs/>
      <w:color w:val="auto"/>
      <w:kern w:val="0"/>
      <w:sz w:val="24"/>
      <w:szCs w:val="28"/>
      <w:lang w:val="ca-ES" w:eastAsia="es-ES"/>
    </w:rPr>
  </w:style>
  <w:style w:type="character" w:customStyle="1" w:styleId="bodycopy1">
    <w:name w:val="bodycopy1"/>
    <w:rsid w:val="00390F20"/>
    <w:rPr>
      <w:rFonts w:ascii="Verdana" w:hAnsi="Verdana" w:hint="default"/>
      <w:color w:val="000000"/>
    </w:rPr>
  </w:style>
  <w:style w:type="paragraph" w:customStyle="1" w:styleId="Prrafodelista1">
    <w:name w:val="Párrafo de lista1"/>
    <w:basedOn w:val="Normal"/>
    <w:rsid w:val="00390F20"/>
    <w:pPr>
      <w:spacing w:after="200" w:line="276" w:lineRule="auto"/>
      <w:ind w:left="720"/>
    </w:pPr>
    <w:rPr>
      <w:rFonts w:ascii="Calibri" w:eastAsia="Times New Roman" w:hAnsi="Calibri" w:cs="Calibri"/>
    </w:rPr>
  </w:style>
  <w:style w:type="character" w:customStyle="1" w:styleId="b">
    <w:name w:val="b"/>
    <w:basedOn w:val="Fuentedeprrafopredeter"/>
    <w:rsid w:val="00390F20"/>
  </w:style>
  <w:style w:type="character" w:customStyle="1" w:styleId="epigrafegaz">
    <w:name w:val="epigrafegaz"/>
    <w:basedOn w:val="Fuentedeprrafopredeter"/>
    <w:rsid w:val="00390F20"/>
  </w:style>
  <w:style w:type="character" w:styleId="Textoennegrita">
    <w:name w:val="Strong"/>
    <w:uiPriority w:val="22"/>
    <w:rsid w:val="00390F20"/>
    <w:rPr>
      <w:b/>
      <w:bCs/>
    </w:rPr>
  </w:style>
  <w:style w:type="character" w:customStyle="1" w:styleId="Sangra2detindependienteCar">
    <w:name w:val="Sangría 2 de t. independiente Car"/>
    <w:basedOn w:val="Fuentedeprrafopredeter"/>
    <w:link w:val="Sangra2detindependiente"/>
    <w:semiHidden/>
    <w:rsid w:val="00390F2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semiHidden/>
    <w:rsid w:val="00390F20"/>
    <w:pPr>
      <w:spacing w:after="120" w:line="480" w:lineRule="auto"/>
      <w:ind w:left="283"/>
      <w:jc w:val="left"/>
    </w:pPr>
    <w:rPr>
      <w:rFonts w:ascii="Times New Roman" w:eastAsia="Times New Roman" w:hAnsi="Times New Roman" w:cs="Times New Roman"/>
      <w:sz w:val="24"/>
      <w:szCs w:val="24"/>
      <w:lang w:eastAsia="es-ES"/>
    </w:rPr>
  </w:style>
  <w:style w:type="character" w:customStyle="1" w:styleId="Sangra2detindependienteCar1">
    <w:name w:val="Sangría 2 de t. independiente Car1"/>
    <w:basedOn w:val="Fuentedeprrafopredeter"/>
    <w:uiPriority w:val="99"/>
    <w:semiHidden/>
    <w:rsid w:val="00390F20"/>
    <w:rPr>
      <w:rFonts w:ascii="Arial" w:hAnsi="Arial"/>
    </w:rPr>
  </w:style>
  <w:style w:type="paragraph" w:styleId="Textoindependiente3">
    <w:name w:val="Body Text 3"/>
    <w:basedOn w:val="Normal"/>
    <w:link w:val="Textoindependiente3Car"/>
    <w:semiHidden/>
    <w:unhideWhenUsed/>
    <w:rsid w:val="00390F20"/>
    <w:pPr>
      <w:spacing w:after="120" w:line="259" w:lineRule="auto"/>
      <w:jc w:val="left"/>
    </w:pPr>
    <w:rPr>
      <w:rFonts w:asciiTheme="minorHAnsi" w:hAnsiTheme="minorHAnsi"/>
      <w:sz w:val="16"/>
      <w:szCs w:val="16"/>
    </w:rPr>
  </w:style>
  <w:style w:type="character" w:customStyle="1" w:styleId="Textoindependiente3Car">
    <w:name w:val="Texto independiente 3 Car"/>
    <w:basedOn w:val="Fuentedeprrafopredeter"/>
    <w:link w:val="Textoindependiente3"/>
    <w:semiHidden/>
    <w:rsid w:val="00390F20"/>
    <w:rPr>
      <w:sz w:val="16"/>
      <w:szCs w:val="16"/>
    </w:rPr>
  </w:style>
  <w:style w:type="character" w:styleId="Hipervnculovisitado">
    <w:name w:val="FollowedHyperlink"/>
    <w:semiHidden/>
    <w:rsid w:val="00390F20"/>
    <w:rPr>
      <w:color w:val="800080"/>
      <w:u w:val="single"/>
    </w:rPr>
  </w:style>
  <w:style w:type="paragraph" w:styleId="TDC4">
    <w:name w:val="toc 4"/>
    <w:basedOn w:val="Normal"/>
    <w:next w:val="Normal"/>
    <w:autoRedefine/>
    <w:uiPriority w:val="39"/>
    <w:rsid w:val="00390F20"/>
    <w:pPr>
      <w:spacing w:after="0" w:line="240" w:lineRule="auto"/>
      <w:ind w:left="480"/>
      <w:jc w:val="left"/>
    </w:pPr>
    <w:rPr>
      <w:rFonts w:ascii="Times New Roman" w:eastAsia="Times New Roman" w:hAnsi="Times New Roman" w:cs="Times New Roman"/>
      <w:sz w:val="20"/>
      <w:szCs w:val="20"/>
      <w:lang w:eastAsia="es-ES"/>
    </w:rPr>
  </w:style>
  <w:style w:type="paragraph" w:styleId="TDC5">
    <w:name w:val="toc 5"/>
    <w:basedOn w:val="Normal"/>
    <w:next w:val="Normal"/>
    <w:autoRedefine/>
    <w:uiPriority w:val="39"/>
    <w:rsid w:val="00390F20"/>
    <w:pPr>
      <w:spacing w:after="0" w:line="240" w:lineRule="auto"/>
      <w:ind w:left="720"/>
      <w:jc w:val="left"/>
    </w:pPr>
    <w:rPr>
      <w:rFonts w:ascii="Times New Roman" w:eastAsia="Times New Roman" w:hAnsi="Times New Roman" w:cs="Times New Roman"/>
      <w:sz w:val="20"/>
      <w:szCs w:val="20"/>
      <w:lang w:eastAsia="es-ES"/>
    </w:rPr>
  </w:style>
  <w:style w:type="paragraph" w:styleId="TDC6">
    <w:name w:val="toc 6"/>
    <w:basedOn w:val="Normal"/>
    <w:next w:val="Normal"/>
    <w:autoRedefine/>
    <w:uiPriority w:val="39"/>
    <w:rsid w:val="00390F20"/>
    <w:pPr>
      <w:spacing w:after="0" w:line="240" w:lineRule="auto"/>
      <w:ind w:left="960"/>
      <w:jc w:val="left"/>
    </w:pPr>
    <w:rPr>
      <w:rFonts w:ascii="Times New Roman" w:eastAsia="Times New Roman" w:hAnsi="Times New Roman" w:cs="Times New Roman"/>
      <w:sz w:val="20"/>
      <w:szCs w:val="20"/>
      <w:lang w:eastAsia="es-ES"/>
    </w:rPr>
  </w:style>
  <w:style w:type="paragraph" w:styleId="TDC7">
    <w:name w:val="toc 7"/>
    <w:basedOn w:val="Normal"/>
    <w:next w:val="Normal"/>
    <w:autoRedefine/>
    <w:uiPriority w:val="39"/>
    <w:rsid w:val="00390F20"/>
    <w:pPr>
      <w:spacing w:after="0" w:line="240" w:lineRule="auto"/>
      <w:ind w:left="1200"/>
      <w:jc w:val="left"/>
    </w:pPr>
    <w:rPr>
      <w:rFonts w:ascii="Times New Roman" w:eastAsia="Times New Roman" w:hAnsi="Times New Roman" w:cs="Times New Roman"/>
      <w:sz w:val="20"/>
      <w:szCs w:val="20"/>
      <w:lang w:eastAsia="es-ES"/>
    </w:rPr>
  </w:style>
  <w:style w:type="paragraph" w:styleId="TDC8">
    <w:name w:val="toc 8"/>
    <w:basedOn w:val="Normal"/>
    <w:next w:val="Normal"/>
    <w:autoRedefine/>
    <w:uiPriority w:val="39"/>
    <w:rsid w:val="00390F20"/>
    <w:pPr>
      <w:spacing w:after="0" w:line="240" w:lineRule="auto"/>
      <w:ind w:left="1440"/>
      <w:jc w:val="left"/>
    </w:pPr>
    <w:rPr>
      <w:rFonts w:ascii="Times New Roman" w:eastAsia="Times New Roman" w:hAnsi="Times New Roman" w:cs="Times New Roman"/>
      <w:sz w:val="20"/>
      <w:szCs w:val="20"/>
      <w:lang w:eastAsia="es-ES"/>
    </w:rPr>
  </w:style>
  <w:style w:type="paragraph" w:styleId="TDC9">
    <w:name w:val="toc 9"/>
    <w:basedOn w:val="Normal"/>
    <w:next w:val="Normal"/>
    <w:autoRedefine/>
    <w:uiPriority w:val="39"/>
    <w:rsid w:val="00390F20"/>
    <w:pPr>
      <w:spacing w:after="0" w:line="240" w:lineRule="auto"/>
      <w:ind w:left="1680"/>
      <w:jc w:val="left"/>
    </w:pPr>
    <w:rPr>
      <w:rFonts w:ascii="Times New Roman" w:eastAsia="Times New Roman" w:hAnsi="Times New Roman" w:cs="Times New Roman"/>
      <w:sz w:val="20"/>
      <w:szCs w:val="20"/>
      <w:lang w:eastAsia="es-ES"/>
    </w:rPr>
  </w:style>
  <w:style w:type="character" w:customStyle="1" w:styleId="Estilo3Car">
    <w:name w:val="Estilo3 Car"/>
    <w:rsid w:val="00390F20"/>
    <w:rPr>
      <w:rFonts w:ascii="Arial" w:hAnsi="Arial" w:cs="Arial"/>
      <w:b/>
      <w:iCs/>
      <w:sz w:val="24"/>
      <w:szCs w:val="28"/>
      <w:lang w:val="ca-ES" w:eastAsia="es-ES" w:bidi="ar-SA"/>
    </w:rPr>
  </w:style>
  <w:style w:type="paragraph" w:customStyle="1" w:styleId="Estilo4">
    <w:name w:val="Estilo4"/>
    <w:basedOn w:val="Ttulo3"/>
    <w:rsid w:val="00390F20"/>
    <w:pPr>
      <w:keepNext/>
      <w:spacing w:before="240" w:after="60" w:line="360" w:lineRule="auto"/>
      <w:jc w:val="both"/>
    </w:pPr>
    <w:rPr>
      <w:rFonts w:ascii="Arial" w:hAnsi="Arial" w:cs="Arial"/>
      <w:color w:val="auto"/>
      <w:sz w:val="24"/>
      <w:szCs w:val="26"/>
      <w:lang w:val="ca-ES" w:eastAsia="es-ES"/>
    </w:rPr>
  </w:style>
  <w:style w:type="character" w:customStyle="1" w:styleId="Estilo4Car">
    <w:name w:val="Estilo4 Car"/>
    <w:rsid w:val="00390F20"/>
    <w:rPr>
      <w:rFonts w:ascii="Arial" w:hAnsi="Arial" w:cs="Arial"/>
      <w:b/>
      <w:bCs/>
      <w:sz w:val="24"/>
      <w:szCs w:val="26"/>
      <w:lang w:val="ca-ES" w:eastAsia="es-ES" w:bidi="ar-SA"/>
    </w:rPr>
  </w:style>
  <w:style w:type="paragraph" w:customStyle="1" w:styleId="Estilo2">
    <w:name w:val="Estilo2"/>
    <w:basedOn w:val="Ttulo1"/>
    <w:rsid w:val="00390F20"/>
    <w:pPr>
      <w:keepNext/>
      <w:spacing w:before="240" w:after="60" w:line="360" w:lineRule="auto"/>
      <w:jc w:val="both"/>
    </w:pPr>
    <w:rPr>
      <w:rFonts w:ascii="Arial" w:hAnsi="Arial" w:cs="Arial"/>
      <w:bCs w:val="0"/>
      <w:color w:val="auto"/>
      <w:kern w:val="32"/>
      <w:sz w:val="24"/>
      <w:szCs w:val="32"/>
      <w:u w:val="single"/>
      <w:lang w:val="ca-ES" w:eastAsia="es-ES"/>
    </w:rPr>
  </w:style>
  <w:style w:type="character" w:customStyle="1" w:styleId="Estilo2Car">
    <w:name w:val="Estilo2 Car"/>
    <w:rsid w:val="00390F20"/>
    <w:rPr>
      <w:rFonts w:ascii="Arial" w:hAnsi="Arial" w:cs="Arial"/>
      <w:b/>
      <w:kern w:val="32"/>
      <w:sz w:val="24"/>
      <w:szCs w:val="32"/>
      <w:u w:val="single"/>
      <w:lang w:val="ca-ES" w:eastAsia="es-ES" w:bidi="ar-SA"/>
    </w:rPr>
  </w:style>
  <w:style w:type="paragraph" w:styleId="Mapadeldocumento">
    <w:name w:val="Document Map"/>
    <w:basedOn w:val="Normal"/>
    <w:link w:val="MapadeldocumentoCar"/>
    <w:semiHidden/>
    <w:rsid w:val="00390F20"/>
    <w:pPr>
      <w:shd w:val="clear" w:color="auto" w:fill="000080"/>
      <w:spacing w:after="0" w:line="240" w:lineRule="auto"/>
      <w:jc w:val="left"/>
    </w:pPr>
    <w:rPr>
      <w:rFonts w:ascii="Tahoma" w:eastAsia="Times New Roman" w:hAnsi="Tahoma" w:cs="Tahoma"/>
      <w:sz w:val="20"/>
      <w:szCs w:val="20"/>
      <w:lang w:eastAsia="es-ES"/>
    </w:rPr>
  </w:style>
  <w:style w:type="character" w:customStyle="1" w:styleId="MapadeldocumentoCar">
    <w:name w:val="Mapa del documento Car"/>
    <w:basedOn w:val="Fuentedeprrafopredeter"/>
    <w:link w:val="Mapadeldocumento"/>
    <w:semiHidden/>
    <w:rsid w:val="00390F20"/>
    <w:rPr>
      <w:rFonts w:ascii="Tahoma" w:eastAsia="Times New Roman" w:hAnsi="Tahoma" w:cs="Tahoma"/>
      <w:sz w:val="20"/>
      <w:szCs w:val="20"/>
      <w:shd w:val="clear" w:color="auto" w:fill="000080"/>
      <w:lang w:eastAsia="es-ES"/>
    </w:rPr>
  </w:style>
  <w:style w:type="paragraph" w:styleId="Sangradetextonormal">
    <w:name w:val="Body Text Indent"/>
    <w:basedOn w:val="Normal"/>
    <w:link w:val="SangradetextonormalCar"/>
    <w:semiHidden/>
    <w:rsid w:val="00390F20"/>
    <w:pPr>
      <w:spacing w:after="120" w:line="240" w:lineRule="auto"/>
      <w:ind w:left="283"/>
      <w:jc w:val="left"/>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semiHidden/>
    <w:rsid w:val="00390F20"/>
    <w:rPr>
      <w:rFonts w:ascii="Times New Roman" w:eastAsia="Times New Roman" w:hAnsi="Times New Roman" w:cs="Times New Roman"/>
      <w:sz w:val="24"/>
      <w:szCs w:val="24"/>
      <w:lang w:eastAsia="es-ES"/>
    </w:rPr>
  </w:style>
  <w:style w:type="character" w:customStyle="1" w:styleId="TtuloCar1">
    <w:name w:val="Título Car1"/>
    <w:basedOn w:val="Fuentedeprrafopredeter"/>
    <w:rsid w:val="00390F20"/>
    <w:rPr>
      <w:rFonts w:ascii="Times New Roman" w:eastAsia="Times New Roman" w:hAnsi="Times New Roman" w:cs="Times New Roman"/>
      <w:b/>
      <w:bCs/>
      <w:sz w:val="24"/>
      <w:szCs w:val="24"/>
      <w:u w:val="single"/>
      <w:lang w:val="es-ES_tradnl" w:eastAsia="es-ES"/>
    </w:rPr>
  </w:style>
  <w:style w:type="paragraph" w:customStyle="1" w:styleId="Textodenotaalpie">
    <w:name w:val="Texto de nota al pie"/>
    <w:basedOn w:val="Normal"/>
    <w:autoRedefine/>
    <w:rsid w:val="00390F20"/>
    <w:pPr>
      <w:widowControl w:val="0"/>
      <w:spacing w:after="0" w:line="240" w:lineRule="auto"/>
    </w:pPr>
    <w:rPr>
      <w:rFonts w:ascii="Times New Roman" w:eastAsia="Times New Roman" w:hAnsi="Times New Roman" w:cs="Times New Roman"/>
      <w:sz w:val="20"/>
      <w:szCs w:val="20"/>
      <w:lang w:val="es-ES_tradnl" w:eastAsia="es-ES"/>
    </w:rPr>
  </w:style>
  <w:style w:type="character" w:customStyle="1" w:styleId="pagetitle1">
    <w:name w:val="pagetitle1"/>
    <w:rsid w:val="00390F20"/>
    <w:rPr>
      <w:rFonts w:ascii="Arial" w:hAnsi="Arial" w:cs="Arial" w:hint="default"/>
      <w:b w:val="0"/>
      <w:bCs w:val="0"/>
      <w:color w:val="000000"/>
    </w:rPr>
  </w:style>
  <w:style w:type="character" w:styleId="nfasis">
    <w:name w:val="Emphasis"/>
    <w:uiPriority w:val="20"/>
    <w:rsid w:val="00390F20"/>
    <w:rPr>
      <w:i/>
      <w:iCs/>
    </w:rPr>
  </w:style>
  <w:style w:type="paragraph" w:styleId="Subttulo">
    <w:name w:val="Subtitle"/>
    <w:basedOn w:val="Normal"/>
    <w:next w:val="Normal"/>
    <w:link w:val="SubttuloCar"/>
    <w:rsid w:val="00390F20"/>
    <w:pPr>
      <w:spacing w:after="60" w:line="240" w:lineRule="auto"/>
      <w:jc w:val="center"/>
      <w:outlineLvl w:val="1"/>
    </w:pPr>
    <w:rPr>
      <w:rFonts w:ascii="Cambria" w:eastAsia="Times New Roman" w:hAnsi="Cambria" w:cs="Times New Roman"/>
      <w:sz w:val="24"/>
      <w:szCs w:val="24"/>
      <w:lang w:eastAsia="es-ES"/>
    </w:rPr>
  </w:style>
  <w:style w:type="character" w:customStyle="1" w:styleId="SubttuloCar">
    <w:name w:val="Subtítulo Car"/>
    <w:basedOn w:val="Fuentedeprrafopredeter"/>
    <w:link w:val="Subttulo"/>
    <w:rsid w:val="00390F20"/>
    <w:rPr>
      <w:rFonts w:ascii="Cambria" w:eastAsia="Times New Roman" w:hAnsi="Cambria" w:cs="Times New Roman"/>
      <w:sz w:val="24"/>
      <w:szCs w:val="24"/>
      <w:lang w:eastAsia="es-ES"/>
    </w:rPr>
  </w:style>
  <w:style w:type="paragraph" w:customStyle="1" w:styleId="CM45">
    <w:name w:val="CM45"/>
    <w:basedOn w:val="Default"/>
    <w:next w:val="Default"/>
    <w:rsid w:val="00390F20"/>
    <w:pPr>
      <w:widowControl w:val="0"/>
      <w:spacing w:after="265"/>
    </w:pPr>
    <w:rPr>
      <w:rFonts w:ascii="Times New Roman" w:eastAsia="Times New Roman" w:hAnsi="Times New Roman" w:cs="Times New Roman"/>
      <w:color w:val="auto"/>
      <w:lang w:eastAsia="es-ES"/>
    </w:rPr>
  </w:style>
  <w:style w:type="paragraph" w:styleId="Firmadecorreoelectrnico">
    <w:name w:val="E-mail Signature"/>
    <w:basedOn w:val="Normal"/>
    <w:link w:val="FirmadecorreoelectrnicoCar"/>
    <w:semiHidden/>
    <w:rsid w:val="00390F20"/>
    <w:pPr>
      <w:spacing w:after="0" w:line="240" w:lineRule="auto"/>
      <w:jc w:val="left"/>
    </w:pPr>
    <w:rPr>
      <w:rFonts w:ascii="Times New Roman" w:eastAsia="Times New Roman" w:hAnsi="Times New Roman" w:cs="Times New Roman"/>
      <w:sz w:val="24"/>
      <w:szCs w:val="24"/>
      <w:lang w:eastAsia="es-ES"/>
    </w:rPr>
  </w:style>
  <w:style w:type="character" w:customStyle="1" w:styleId="FirmadecorreoelectrnicoCar">
    <w:name w:val="Firma de correo electrónico Car"/>
    <w:basedOn w:val="Fuentedeprrafopredeter"/>
    <w:link w:val="Firmadecorreoelectrnico"/>
    <w:semiHidden/>
    <w:rsid w:val="00390F20"/>
    <w:rPr>
      <w:rFonts w:ascii="Times New Roman" w:eastAsia="Times New Roman" w:hAnsi="Times New Roman" w:cs="Times New Roman"/>
      <w:sz w:val="24"/>
      <w:szCs w:val="24"/>
      <w:lang w:eastAsia="es-ES"/>
    </w:rPr>
  </w:style>
  <w:style w:type="character" w:customStyle="1" w:styleId="subtitulo">
    <w:name w:val="subtitulo"/>
    <w:basedOn w:val="Fuentedeprrafopredeter"/>
    <w:rsid w:val="00390F20"/>
  </w:style>
  <w:style w:type="character" w:styleId="AcrnimoHTML">
    <w:name w:val="HTML Acronym"/>
    <w:basedOn w:val="Fuentedeprrafopredeter"/>
    <w:semiHidden/>
    <w:rsid w:val="00390F20"/>
  </w:style>
  <w:style w:type="paragraph" w:customStyle="1" w:styleId="Textodenotaalfinal">
    <w:name w:val="Texto de nota al final"/>
    <w:basedOn w:val="Normal"/>
    <w:autoRedefine/>
    <w:rsid w:val="00390F20"/>
    <w:pPr>
      <w:widowControl w:val="0"/>
      <w:spacing w:after="0" w:line="240" w:lineRule="auto"/>
    </w:pPr>
    <w:rPr>
      <w:rFonts w:ascii="Times New Roman" w:eastAsia="Times New Roman" w:hAnsi="Times New Roman" w:cs="Times New Roman"/>
      <w:i/>
      <w:sz w:val="20"/>
      <w:szCs w:val="20"/>
      <w:lang w:val="es-ES_tradnl" w:eastAsia="es-ES"/>
    </w:rPr>
  </w:style>
  <w:style w:type="paragraph" w:customStyle="1" w:styleId="spip">
    <w:name w:val="spip"/>
    <w:basedOn w:val="Normal"/>
    <w:rsid w:val="00390F20"/>
    <w:pPr>
      <w:spacing w:after="100" w:afterAutospacing="1" w:line="336" w:lineRule="atLeast"/>
      <w:jc w:val="left"/>
    </w:pPr>
    <w:rPr>
      <w:rFonts w:eastAsia="Times New Roman" w:cs="Arial"/>
      <w:color w:val="200000"/>
      <w:sz w:val="18"/>
      <w:szCs w:val="18"/>
      <w:lang w:eastAsia="es-ES"/>
    </w:rPr>
  </w:style>
  <w:style w:type="character" w:customStyle="1" w:styleId="LarrieDFerreiro">
    <w:name w:val="Larrie D. Ferreiro"/>
    <w:semiHidden/>
    <w:rsid w:val="00390F20"/>
    <w:rPr>
      <w:rFonts w:ascii="Arial" w:hAnsi="Arial" w:cs="Arial"/>
      <w:color w:val="000080"/>
      <w:sz w:val="20"/>
      <w:szCs w:val="20"/>
    </w:rPr>
  </w:style>
  <w:style w:type="character" w:customStyle="1" w:styleId="apple-converted-space">
    <w:name w:val="apple-converted-space"/>
    <w:basedOn w:val="Fuentedeprrafopredeter"/>
    <w:rsid w:val="00390F20"/>
  </w:style>
  <w:style w:type="character" w:customStyle="1" w:styleId="apple-style-span">
    <w:name w:val="apple-style-span"/>
    <w:basedOn w:val="Fuentedeprrafopredeter"/>
    <w:rsid w:val="00390F20"/>
  </w:style>
  <w:style w:type="character" w:customStyle="1" w:styleId="hps">
    <w:name w:val="hps"/>
    <w:basedOn w:val="Fuentedeprrafopredeter"/>
    <w:rsid w:val="007F311E"/>
    <w:rPr>
      <w:rFonts w:cs="Times New Roman"/>
    </w:rPr>
  </w:style>
  <w:style w:type="paragraph" w:styleId="ndice1">
    <w:name w:val="index 1"/>
    <w:basedOn w:val="Normal"/>
    <w:next w:val="Normal"/>
    <w:autoRedefine/>
    <w:rsid w:val="007F311E"/>
    <w:pPr>
      <w:spacing w:after="0" w:line="240" w:lineRule="auto"/>
      <w:ind w:left="220" w:hanging="220"/>
      <w:jc w:val="left"/>
    </w:pPr>
    <w:rPr>
      <w:rFonts w:ascii="Calibri" w:eastAsia="Calibri" w:hAnsi="Calibri" w:cs="Times New Roman"/>
    </w:rPr>
  </w:style>
  <w:style w:type="paragraph" w:customStyle="1" w:styleId="MText">
    <w:name w:val="M_Text"/>
    <w:basedOn w:val="Normal"/>
    <w:rsid w:val="007F311E"/>
    <w:pPr>
      <w:spacing w:after="0" w:line="340" w:lineRule="atLeast"/>
      <w:ind w:firstLine="284"/>
    </w:pPr>
    <w:rPr>
      <w:rFonts w:ascii="Times New Roman" w:eastAsia="Times New Roman" w:hAnsi="Times New Roman" w:cs="Times New Roman"/>
      <w:color w:val="000000"/>
      <w:sz w:val="24"/>
      <w:szCs w:val="20"/>
      <w:lang w:val="en-US" w:eastAsia="de-DE"/>
    </w:rPr>
  </w:style>
  <w:style w:type="character" w:styleId="Textodelmarcadordeposicin">
    <w:name w:val="Placeholder Text"/>
    <w:basedOn w:val="Fuentedeprrafopredeter"/>
    <w:semiHidden/>
    <w:rsid w:val="007F311E"/>
    <w:rPr>
      <w:rFonts w:cs="Times New Roman"/>
      <w:color w:val="808080"/>
    </w:rPr>
  </w:style>
  <w:style w:type="paragraph" w:styleId="Tabladeilustraciones">
    <w:name w:val="table of figures"/>
    <w:basedOn w:val="Normal"/>
    <w:next w:val="Normal"/>
    <w:link w:val="TabladeilustracionesCar"/>
    <w:rsid w:val="007F311E"/>
    <w:pPr>
      <w:spacing w:after="0" w:line="240" w:lineRule="auto"/>
      <w:jc w:val="left"/>
    </w:pPr>
    <w:rPr>
      <w:rFonts w:ascii="Arial Narrow" w:eastAsia="Calibri" w:hAnsi="Arial Narrow" w:cs="Times New Roman"/>
      <w:sz w:val="24"/>
    </w:rPr>
  </w:style>
  <w:style w:type="paragraph" w:customStyle="1" w:styleId="ndice">
    <w:name w:val="Índice"/>
    <w:basedOn w:val="Tabladeilustraciones"/>
    <w:link w:val="ndiceCar"/>
    <w:rsid w:val="007F311E"/>
    <w:pPr>
      <w:tabs>
        <w:tab w:val="right" w:leader="dot" w:pos="9627"/>
      </w:tabs>
      <w:spacing w:before="120"/>
    </w:pPr>
    <w:rPr>
      <w:noProof/>
    </w:rPr>
  </w:style>
  <w:style w:type="character" w:customStyle="1" w:styleId="TabladeilustracionesCar">
    <w:name w:val="Tabla de ilustraciones Car"/>
    <w:basedOn w:val="Fuentedeprrafopredeter"/>
    <w:link w:val="Tabladeilustraciones"/>
    <w:locked/>
    <w:rsid w:val="007F311E"/>
    <w:rPr>
      <w:rFonts w:ascii="Arial Narrow" w:eastAsia="Calibri" w:hAnsi="Arial Narrow" w:cs="Times New Roman"/>
      <w:sz w:val="24"/>
    </w:rPr>
  </w:style>
  <w:style w:type="character" w:customStyle="1" w:styleId="ndiceCar">
    <w:name w:val="Índice Car"/>
    <w:basedOn w:val="TabladeilustracionesCar"/>
    <w:link w:val="ndice"/>
    <w:locked/>
    <w:rsid w:val="007F311E"/>
    <w:rPr>
      <w:rFonts w:ascii="Arial Narrow" w:eastAsia="Calibri" w:hAnsi="Arial Narrow" w:cs="Times New Roman"/>
      <w:noProof/>
      <w:sz w:val="24"/>
    </w:rPr>
  </w:style>
  <w:style w:type="character" w:customStyle="1" w:styleId="corchete-llamada1">
    <w:name w:val="corchete-llamada1"/>
    <w:basedOn w:val="Fuentedeprrafopredeter"/>
    <w:rsid w:val="007F311E"/>
    <w:rPr>
      <w:rFonts w:cs="Times New Roman"/>
      <w:vanish/>
    </w:rPr>
  </w:style>
  <w:style w:type="paragraph" w:customStyle="1" w:styleId="References">
    <w:name w:val="References"/>
    <w:basedOn w:val="Normal"/>
    <w:rsid w:val="007F311E"/>
    <w:pPr>
      <w:widowControl w:val="0"/>
      <w:numPr>
        <w:numId w:val="1"/>
      </w:numPr>
      <w:spacing w:after="0" w:line="240" w:lineRule="auto"/>
    </w:pPr>
    <w:rPr>
      <w:rFonts w:ascii="Times New Roman" w:eastAsia="PMingLiU" w:hAnsi="Times New Roman" w:cs="Times New Roman"/>
      <w:kern w:val="2"/>
      <w:sz w:val="16"/>
      <w:szCs w:val="16"/>
      <w:lang w:val="en-US" w:eastAsia="zh-TW"/>
    </w:rPr>
  </w:style>
  <w:style w:type="character" w:styleId="CitaHTML">
    <w:name w:val="HTML Cite"/>
    <w:basedOn w:val="Fuentedeprrafopredeter"/>
    <w:uiPriority w:val="99"/>
    <w:rsid w:val="007F311E"/>
    <w:rPr>
      <w:rFonts w:cs="Times New Roman"/>
    </w:rPr>
  </w:style>
  <w:style w:type="paragraph" w:customStyle="1" w:styleId="MRefer">
    <w:name w:val="M_Refer"/>
    <w:basedOn w:val="Normal"/>
    <w:rsid w:val="007F311E"/>
    <w:pPr>
      <w:spacing w:after="0" w:line="340" w:lineRule="atLeast"/>
      <w:ind w:left="454" w:hanging="454"/>
    </w:pPr>
    <w:rPr>
      <w:rFonts w:ascii="Times New Roman" w:eastAsia="Times New Roman" w:hAnsi="Times New Roman" w:cs="Times New Roman"/>
      <w:color w:val="000000"/>
      <w:sz w:val="24"/>
      <w:szCs w:val="20"/>
      <w:lang w:val="en-US" w:eastAsia="de-DE"/>
    </w:rPr>
  </w:style>
  <w:style w:type="paragraph" w:customStyle="1" w:styleId="Figurasytablas">
    <w:name w:val="Figuras y tablas"/>
    <w:basedOn w:val="Subttulo"/>
    <w:link w:val="FigurasytablasCar"/>
    <w:rsid w:val="007F311E"/>
    <w:pPr>
      <w:spacing w:after="200"/>
      <w:outlineLvl w:val="9"/>
    </w:pPr>
    <w:rPr>
      <w:rFonts w:ascii="Arial Narrow" w:eastAsia="Calibri" w:hAnsi="Arial Narrow"/>
      <w:b/>
      <w:bCs/>
      <w:color w:val="7E6BC9"/>
      <w:sz w:val="20"/>
      <w:szCs w:val="20"/>
    </w:rPr>
  </w:style>
  <w:style w:type="character" w:customStyle="1" w:styleId="FigurasytablasCar">
    <w:name w:val="Figuras y tablas Car"/>
    <w:basedOn w:val="SubttuloCar"/>
    <w:link w:val="Figurasytablas"/>
    <w:locked/>
    <w:rsid w:val="007F311E"/>
    <w:rPr>
      <w:rFonts w:ascii="Arial Narrow" w:eastAsia="Calibri" w:hAnsi="Arial Narrow" w:cs="Times New Roman"/>
      <w:b/>
      <w:bCs/>
      <w:color w:val="7E6BC9"/>
      <w:sz w:val="20"/>
      <w:szCs w:val="20"/>
      <w:lang w:eastAsia="es-ES"/>
    </w:rPr>
  </w:style>
  <w:style w:type="character" w:customStyle="1" w:styleId="SinespaciadoCar">
    <w:name w:val="Sin espaciado Car"/>
    <w:basedOn w:val="Fuentedeprrafopredeter"/>
    <w:link w:val="Sinespaciado"/>
    <w:locked/>
    <w:rsid w:val="007F311E"/>
    <w:rPr>
      <w:rFonts w:ascii="Times New Roman" w:hAnsi="Times New Roman"/>
      <w:sz w:val="24"/>
      <w:lang w:val="es-ES_tradnl"/>
    </w:rPr>
  </w:style>
  <w:style w:type="paragraph" w:customStyle="1" w:styleId="ReferencesSection">
    <w:name w:val="References_Section"/>
    <w:basedOn w:val="Normal"/>
    <w:autoRedefine/>
    <w:rsid w:val="007F311E"/>
    <w:pPr>
      <w:numPr>
        <w:numId w:val="2"/>
      </w:numPr>
      <w:spacing w:after="0" w:line="276" w:lineRule="auto"/>
      <w:ind w:left="426" w:hanging="426"/>
    </w:pPr>
    <w:rPr>
      <w:rFonts w:ascii="Times New Roman" w:eastAsia="Calibri" w:hAnsi="Times New Roman" w:cs="Times New Roman"/>
      <w:sz w:val="24"/>
      <w:szCs w:val="24"/>
      <w:lang w:val="en-US"/>
    </w:rPr>
  </w:style>
  <w:style w:type="paragraph" w:customStyle="1" w:styleId="keywords">
    <w:name w:val="keywords"/>
    <w:basedOn w:val="Normal"/>
    <w:rsid w:val="007F311E"/>
    <w:pPr>
      <w:spacing w:after="0" w:line="480" w:lineRule="auto"/>
      <w:ind w:firstLine="227"/>
    </w:pPr>
    <w:rPr>
      <w:rFonts w:ascii="Times New Roman" w:eastAsia="Times New Roman" w:hAnsi="Times New Roman" w:cs="Times New Roman"/>
      <w:sz w:val="20"/>
      <w:szCs w:val="24"/>
      <w:lang w:val="en-GB" w:eastAsia="es-ES"/>
    </w:rPr>
  </w:style>
  <w:style w:type="paragraph" w:customStyle="1" w:styleId="MTDisplayEquation">
    <w:name w:val="MTDisplayEquation"/>
    <w:basedOn w:val="Normal"/>
    <w:next w:val="Normal"/>
    <w:rsid w:val="007F311E"/>
    <w:pPr>
      <w:tabs>
        <w:tab w:val="center" w:pos="4240"/>
        <w:tab w:val="right" w:pos="8500"/>
      </w:tabs>
      <w:spacing w:after="0" w:line="360" w:lineRule="auto"/>
    </w:pPr>
    <w:rPr>
      <w:rFonts w:ascii="Times New Roman" w:eastAsia="Times New Roman" w:hAnsi="Times New Roman" w:cs="Times New Roman"/>
      <w:sz w:val="24"/>
      <w:szCs w:val="24"/>
      <w:lang w:val="en-GB" w:eastAsia="es-ES"/>
    </w:rPr>
  </w:style>
  <w:style w:type="paragraph" w:customStyle="1" w:styleId="Ecuacion">
    <w:name w:val="Ecuacion"/>
    <w:basedOn w:val="Normal"/>
    <w:rsid w:val="007F311E"/>
    <w:pPr>
      <w:spacing w:before="120" w:after="120" w:line="240" w:lineRule="auto"/>
      <w:jc w:val="right"/>
    </w:pPr>
    <w:rPr>
      <w:rFonts w:ascii="Times New Roman" w:eastAsia="Times New Roman" w:hAnsi="Times New Roman" w:cs="Times New Roman"/>
      <w:sz w:val="20"/>
      <w:szCs w:val="24"/>
      <w:lang w:val="en-GB" w:eastAsia="es-ES"/>
    </w:rPr>
  </w:style>
  <w:style w:type="paragraph" w:customStyle="1" w:styleId="Refs">
    <w:name w:val="Refs"/>
    <w:basedOn w:val="Ttulo1"/>
    <w:rsid w:val="007F311E"/>
    <w:pPr>
      <w:keepNext/>
      <w:numPr>
        <w:numId w:val="3"/>
      </w:numPr>
      <w:spacing w:after="0" w:line="240" w:lineRule="auto"/>
      <w:jc w:val="both"/>
    </w:pPr>
    <w:rPr>
      <w:rFonts w:ascii="Times New Roman" w:hAnsi="Times New Roman" w:cs="Arial"/>
      <w:b w:val="0"/>
      <w:color w:val="auto"/>
      <w:kern w:val="32"/>
      <w:sz w:val="24"/>
      <w:lang w:val="en-GB" w:eastAsia="es-ES"/>
    </w:rPr>
  </w:style>
  <w:style w:type="character" w:customStyle="1" w:styleId="hgkelc">
    <w:name w:val="hgkelc"/>
    <w:basedOn w:val="Fuentedeprrafopredeter"/>
    <w:rsid w:val="007F311E"/>
  </w:style>
  <w:style w:type="character" w:customStyle="1" w:styleId="bloquevalor">
    <w:name w:val="bloque_valor"/>
    <w:basedOn w:val="Fuentedeprrafopredeter"/>
    <w:rsid w:val="007F311E"/>
  </w:style>
  <w:style w:type="character" w:customStyle="1" w:styleId="a-size-extra-large">
    <w:name w:val="a-size-extra-large"/>
    <w:basedOn w:val="Fuentedeprrafopredeter"/>
    <w:rsid w:val="007F311E"/>
  </w:style>
  <w:style w:type="character" w:customStyle="1" w:styleId="a-size-large">
    <w:name w:val="a-size-large"/>
    <w:basedOn w:val="Fuentedeprrafopredeter"/>
    <w:rsid w:val="007F311E"/>
  </w:style>
  <w:style w:type="character" w:customStyle="1" w:styleId="bylinename2">
    <w:name w:val="byline__name2"/>
    <w:basedOn w:val="Fuentedeprrafopredeter"/>
    <w:rsid w:val="007F311E"/>
    <w:rPr>
      <w:color w:val="404040"/>
      <w:sz w:val="21"/>
      <w:szCs w:val="21"/>
    </w:rPr>
  </w:style>
  <w:style w:type="character" w:customStyle="1" w:styleId="bylinetitle2">
    <w:name w:val="byline__title2"/>
    <w:basedOn w:val="Fuentedeprrafopredeter"/>
    <w:rsid w:val="007F311E"/>
    <w:rPr>
      <w:vanish w:val="0"/>
      <w:webHidden w:val="0"/>
      <w:color w:val="5A5A5A"/>
      <w:sz w:val="21"/>
      <w:szCs w:val="21"/>
      <w:specVanish w:val="0"/>
    </w:rPr>
  </w:style>
  <w:style w:type="character" w:customStyle="1" w:styleId="eipwbe">
    <w:name w:val="eipwbe"/>
    <w:basedOn w:val="Fuentedeprrafopredeter"/>
    <w:rsid w:val="007F311E"/>
  </w:style>
  <w:style w:type="character" w:customStyle="1" w:styleId="addmd1">
    <w:name w:val="addmd1"/>
    <w:basedOn w:val="Fuentedeprrafopredeter"/>
    <w:rsid w:val="007F311E"/>
    <w:rPr>
      <w:sz w:val="20"/>
      <w:szCs w:val="20"/>
    </w:rPr>
  </w:style>
  <w:style w:type="character" w:customStyle="1" w:styleId="mw-mmv-source">
    <w:name w:val="mw-mmv-source"/>
    <w:basedOn w:val="Fuentedeprrafopredeter"/>
    <w:rsid w:val="007F311E"/>
  </w:style>
  <w:style w:type="character" w:customStyle="1" w:styleId="mw-mmv-title">
    <w:name w:val="mw-mmv-title"/>
    <w:basedOn w:val="Fuentedeprrafopredeter"/>
    <w:rsid w:val="007F311E"/>
  </w:style>
  <w:style w:type="character" w:customStyle="1" w:styleId="st1">
    <w:name w:val="st1"/>
    <w:basedOn w:val="Fuentedeprrafopredeter"/>
    <w:rsid w:val="007F311E"/>
  </w:style>
  <w:style w:type="character" w:customStyle="1" w:styleId="lrzxr">
    <w:name w:val="lrzxr"/>
    <w:basedOn w:val="Fuentedeprrafopredeter"/>
    <w:rsid w:val="007F311E"/>
  </w:style>
  <w:style w:type="character" w:customStyle="1" w:styleId="citation">
    <w:name w:val="citation"/>
    <w:basedOn w:val="Fuentedeprrafopredeter"/>
    <w:rsid w:val="007F311E"/>
  </w:style>
  <w:style w:type="paragraph" w:customStyle="1" w:styleId="Institucin">
    <w:name w:val="Institución"/>
    <w:basedOn w:val="Normal"/>
    <w:next w:val="Normal"/>
    <w:autoRedefine/>
    <w:rsid w:val="007F311E"/>
    <w:pPr>
      <w:tabs>
        <w:tab w:val="left" w:pos="1929"/>
      </w:tabs>
      <w:autoSpaceDE w:val="0"/>
      <w:autoSpaceDN w:val="0"/>
      <w:adjustRightInd w:val="0"/>
      <w:spacing w:after="0" w:line="360" w:lineRule="auto"/>
    </w:pPr>
    <w:rPr>
      <w:rFonts w:ascii="Times New Roman" w:eastAsia="Times New Roman" w:hAnsi="Times New Roman" w:cs="Times New Roman"/>
      <w:sz w:val="20"/>
      <w:szCs w:val="20"/>
    </w:rPr>
  </w:style>
  <w:style w:type="table" w:customStyle="1" w:styleId="TableGrid1">
    <w:name w:val="Table Grid1"/>
    <w:basedOn w:val="Tablanormal"/>
    <w:next w:val="Tablaconcuadrcula"/>
    <w:uiPriority w:val="59"/>
    <w:rsid w:val="00251574"/>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titleCar">
    <w:name w:val="Ref title Car"/>
    <w:basedOn w:val="Fuentedeprrafopredeter"/>
    <w:link w:val="Reftitle"/>
    <w:locked/>
    <w:rsid w:val="005B7570"/>
    <w:rPr>
      <w:rFonts w:ascii="Arial" w:hAnsi="Arial"/>
      <w:b/>
      <w:i/>
      <w:szCs w:val="24"/>
      <w:lang w:val="en-US"/>
    </w:rPr>
  </w:style>
  <w:style w:type="paragraph" w:customStyle="1" w:styleId="Reftitle">
    <w:name w:val="Ref title"/>
    <w:basedOn w:val="Normal"/>
    <w:link w:val="ReftitleCar"/>
    <w:rsid w:val="005B7570"/>
    <w:pPr>
      <w:spacing w:after="0" w:line="240" w:lineRule="auto"/>
      <w:ind w:firstLine="357"/>
      <w:jc w:val="center"/>
    </w:pPr>
    <w:rPr>
      <w:b/>
      <w:i/>
      <w:szCs w:val="24"/>
      <w:lang w:val="en-US"/>
    </w:rPr>
  </w:style>
  <w:style w:type="paragraph" w:customStyle="1" w:styleId="western">
    <w:name w:val="western"/>
    <w:basedOn w:val="Normal"/>
    <w:rsid w:val="008E3493"/>
    <w:pPr>
      <w:spacing w:before="280" w:after="140" w:line="240" w:lineRule="auto"/>
      <w:ind w:firstLine="720"/>
    </w:pPr>
    <w:rPr>
      <w:rFonts w:eastAsia="Times New Roman" w:cs="Times New Roman"/>
      <w:color w:val="000000"/>
      <w:kern w:val="1"/>
      <w:sz w:val="24"/>
      <w:szCs w:val="24"/>
      <w:lang w:val="en-GB" w:eastAsia="zh-CN"/>
    </w:rPr>
  </w:style>
  <w:style w:type="character" w:customStyle="1" w:styleId="PrrafodelistaCar">
    <w:name w:val="Párrafo de lista Car"/>
    <w:aliases w:val="listas Car"/>
    <w:basedOn w:val="Fuentedeprrafopredeter"/>
    <w:link w:val="Prrafodelista"/>
    <w:uiPriority w:val="34"/>
    <w:locked/>
    <w:rsid w:val="008E3493"/>
    <w:rPr>
      <w:rFonts w:ascii="Arial" w:hAnsi="Arial"/>
    </w:rPr>
  </w:style>
  <w:style w:type="paragraph" w:customStyle="1" w:styleId="Biblio">
    <w:name w:val="Biblio"/>
    <w:basedOn w:val="Normal"/>
    <w:link w:val="BiblioCar"/>
    <w:qFormat/>
    <w:rsid w:val="00C977DA"/>
    <w:pPr>
      <w:autoSpaceDE w:val="0"/>
      <w:autoSpaceDN w:val="0"/>
      <w:adjustRightInd w:val="0"/>
      <w:spacing w:after="0" w:line="276" w:lineRule="auto"/>
      <w:ind w:left="340" w:hanging="340"/>
    </w:pPr>
    <w:rPr>
      <w:rFonts w:eastAsia="Times New Roman" w:cs="Arial"/>
      <w:szCs w:val="24"/>
      <w:lang w:eastAsia="es-ES"/>
    </w:rPr>
  </w:style>
  <w:style w:type="character" w:customStyle="1" w:styleId="BiblioCar">
    <w:name w:val="Biblio Car"/>
    <w:link w:val="Biblio"/>
    <w:rsid w:val="00C977DA"/>
    <w:rPr>
      <w:rFonts w:ascii="Arial" w:eastAsia="Times New Roman" w:hAnsi="Arial" w:cs="Arial"/>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09849">
      <w:bodyDiv w:val="1"/>
      <w:marLeft w:val="0"/>
      <w:marRight w:val="0"/>
      <w:marTop w:val="0"/>
      <w:marBottom w:val="0"/>
      <w:divBdr>
        <w:top w:val="none" w:sz="0" w:space="0" w:color="auto"/>
        <w:left w:val="none" w:sz="0" w:space="0" w:color="auto"/>
        <w:bottom w:val="none" w:sz="0" w:space="0" w:color="auto"/>
        <w:right w:val="none" w:sz="0" w:space="0" w:color="auto"/>
      </w:divBdr>
    </w:div>
    <w:div w:id="268659405">
      <w:bodyDiv w:val="1"/>
      <w:marLeft w:val="0"/>
      <w:marRight w:val="0"/>
      <w:marTop w:val="0"/>
      <w:marBottom w:val="0"/>
      <w:divBdr>
        <w:top w:val="none" w:sz="0" w:space="0" w:color="auto"/>
        <w:left w:val="none" w:sz="0" w:space="0" w:color="auto"/>
        <w:bottom w:val="none" w:sz="0" w:space="0" w:color="auto"/>
        <w:right w:val="none" w:sz="0" w:space="0" w:color="auto"/>
      </w:divBdr>
    </w:div>
    <w:div w:id="403185333">
      <w:bodyDiv w:val="1"/>
      <w:marLeft w:val="0"/>
      <w:marRight w:val="0"/>
      <w:marTop w:val="0"/>
      <w:marBottom w:val="0"/>
      <w:divBdr>
        <w:top w:val="none" w:sz="0" w:space="0" w:color="auto"/>
        <w:left w:val="none" w:sz="0" w:space="0" w:color="auto"/>
        <w:bottom w:val="none" w:sz="0" w:space="0" w:color="auto"/>
        <w:right w:val="none" w:sz="0" w:space="0" w:color="auto"/>
      </w:divBdr>
    </w:div>
    <w:div w:id="1284772359">
      <w:bodyDiv w:val="1"/>
      <w:marLeft w:val="0"/>
      <w:marRight w:val="0"/>
      <w:marTop w:val="0"/>
      <w:marBottom w:val="0"/>
      <w:divBdr>
        <w:top w:val="none" w:sz="0" w:space="0" w:color="auto"/>
        <w:left w:val="none" w:sz="0" w:space="0" w:color="auto"/>
        <w:bottom w:val="none" w:sz="0" w:space="0" w:color="auto"/>
        <w:right w:val="none" w:sz="0" w:space="0" w:color="auto"/>
      </w:divBdr>
    </w:div>
    <w:div w:id="1475366288">
      <w:bodyDiv w:val="1"/>
      <w:marLeft w:val="0"/>
      <w:marRight w:val="0"/>
      <w:marTop w:val="0"/>
      <w:marBottom w:val="0"/>
      <w:divBdr>
        <w:top w:val="none" w:sz="0" w:space="0" w:color="auto"/>
        <w:left w:val="none" w:sz="0" w:space="0" w:color="auto"/>
        <w:bottom w:val="none" w:sz="0" w:space="0" w:color="auto"/>
        <w:right w:val="none" w:sz="0" w:space="0" w:color="auto"/>
      </w:divBdr>
    </w:div>
    <w:div w:id="1628004767">
      <w:bodyDiv w:val="1"/>
      <w:marLeft w:val="0"/>
      <w:marRight w:val="0"/>
      <w:marTop w:val="0"/>
      <w:marBottom w:val="0"/>
      <w:divBdr>
        <w:top w:val="none" w:sz="0" w:space="0" w:color="auto"/>
        <w:left w:val="none" w:sz="0" w:space="0" w:color="auto"/>
        <w:bottom w:val="none" w:sz="0" w:space="0" w:color="auto"/>
        <w:right w:val="none" w:sz="0" w:space="0" w:color="auto"/>
      </w:divBdr>
    </w:div>
    <w:div w:id="1793672515">
      <w:bodyDiv w:val="1"/>
      <w:marLeft w:val="0"/>
      <w:marRight w:val="0"/>
      <w:marTop w:val="0"/>
      <w:marBottom w:val="0"/>
      <w:divBdr>
        <w:top w:val="none" w:sz="0" w:space="0" w:color="auto"/>
        <w:left w:val="none" w:sz="0" w:space="0" w:color="auto"/>
        <w:bottom w:val="none" w:sz="0" w:space="0" w:color="auto"/>
        <w:right w:val="none" w:sz="0" w:space="0" w:color="auto"/>
      </w:divBdr>
    </w:div>
    <w:div w:id="21054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Abk64</b:Tag>
    <b:SourceType>Report</b:SourceType>
    <b:Guid>{32BB0CDE-14F4-4E8B-9845-A5100072066D}</b:Guid>
    <b:Author>
      <b:Author>
        <b:NameList>
          <b:Person>
            <b:Last>Abkowitz</b:Last>
            <b:First>M.</b:First>
          </b:Person>
        </b:NameList>
      </b:Author>
    </b:Author>
    <b:Title>Lectures on ships hydrodynamics. Steering and manoeuvrability</b:Title>
    <b:Year>1964</b:Year>
    <b:Institution>Hydro-og Aerodynamiks Laboratorium</b:Institution>
    <b:RefOrder>1</b:RefOrder>
  </b:Source>
  <b:Source>
    <b:Tag>Jac61</b:Tag>
    <b:SourceType>Report</b:SourceType>
    <b:Guid>{96254A27-F812-4848-B304-B7777E5E4EFA}</b:Guid>
    <b:Title>Methods of predicting course stability and turning qualities of ships. Report 792</b:Title>
    <b:Year>1961</b:Year>
    <b:Author>
      <b:Author>
        <b:NameList>
          <b:Person>
            <b:Last>Jacobs</b:Last>
            <b:First>W.</b:First>
            <b:Middle>R.</b:Middle>
          </b:Person>
        </b:NameList>
      </b:Author>
    </b:Author>
    <b:Institution>Davidson Laboratory</b:Institution>
    <b:RefOrder>2</b:RefOrder>
  </b:Source>
  <b:Source>
    <b:Tag>Nom69</b:Tag>
    <b:SourceType>Report</b:SourceType>
    <b:Guid>{1373ED4A-45D4-4838-8AE3-8BC49FB79E52}</b:Guid>
    <b:Title>Approximate non-linear analysis on steering motion</b:Title>
    <b:Year>1969</b:Year>
    <b:City>Roma</b:City>
    <b:Author>
      <b:Author>
        <b:NameList>
          <b:Person>
            <b:Last>Nomoto</b:Last>
            <b:First>K.</b:First>
          </b:Person>
        </b:NameList>
      </b:Author>
    </b:Author>
    <b:Institution>12th International Towing Tank Conference (ITTC)</b:Institution>
    <b:RefOrder>3</b:RefOrder>
  </b:Source>
  <b:Source>
    <b:Tag>Baq76</b:Tag>
    <b:SourceType>JournalArticle</b:SourceType>
    <b:Guid>{64F513AC-7888-4EF0-8A87-B353CAE62E0A}</b:Guid>
    <b:Title>Maniobrabilidad de grandes buques. Estudios realizados por al AICN</b:Title>
    <b:Year>1976</b:Year>
    <b:JournalName>Ingenieria Naval</b:JournalName>
    <b:Pages>392-411</b:Pages>
    <b:Issue>492</b:Issue>
    <b:Author>
      <b:Author>
        <b:NameList>
          <b:Person>
            <b:Last>Baquero Mayor</b:Last>
            <b:First>Antonio</b:First>
          </b:Person>
        </b:NameList>
      </b:Author>
      <b:Editor>
        <b:NameList>
          <b:Person>
            <b:Last>Navales</b:Last>
            <b:First>Asociación</b:First>
            <b:Middle>de Ingenieros</b:Middle>
          </b:Person>
        </b:NameList>
      </b:Editor>
    </b:Author>
    <b:Month>Junio</b:Month>
    <b:URL>https://sectormaritimo.es/wp-content/uploads/1976/197606.pdf</b:URL>
    <b:RefOrder>4</b:RefOrder>
  </b:Source>
  <b:Source>
    <b:Tag>00711</b:Tag>
    <b:SourceType>Report</b:SourceType>
    <b:Guid>{5F933741-E6D8-44D0-AB51-31A911487A7D}</b:Guid>
    <b:Title>Proyecto TDE. Toma de datos en entrenamientos. 007/EPB10/11</b:Title>
    <b:Year>2011</b:Year>
    <b:Author>
      <b:Author>
        <b:Corporate>CEHIPAR</b:Corporate>
      </b:Author>
    </b:Author>
    <b:RefOrder>5</b:RefOrder>
  </b:Source>
  <b:Source>
    <b:Tag>00712</b:Tag>
    <b:SourceType>Report</b:SourceType>
    <b:Guid>{05682774-54D2-481B-BBEC-7826FA24E76E}</b:Guid>
    <b:Title>Proyecto TDE - 2012. Toma de datos en entrenamientos 2012. 007/EPB10/12</b:Title>
    <b:Year>2012</b:Year>
    <b:Author>
      <b:Author>
        <b:Corporate>CEHIPAR</b:Corporate>
      </b:Author>
    </b:Author>
    <b:RefOrder>6</b:RefOrder>
  </b:Source>
  <b:Source>
    <b:Tag>Mol13</b:Tag>
    <b:SourceType>ConferenceProceedings</b:SourceType>
    <b:Guid>{261F9725-916F-493A-9A1E-5DF2D931E56C}</b:Guid>
    <b:Title>AIR-Análisis integral del rendimiento: caso de aplicación real, uso de la herramienta AIR en el diseño  de la canoa modalidad C1-1000 m de David Cal</b:Title>
    <b:Year>2013</b:Year>
    <b:City>Madrid</b:City>
    <b:Author>
      <b:Author>
        <b:NameList>
          <b:Person>
            <b:Last>Molinelli Fernández</b:Last>
            <b:First>Enrique</b:First>
          </b:Person>
          <b:Person>
            <b:Last>Carrillo Hontoria</b:Last>
            <b:First>Eloy</b:First>
          </b:Person>
          <b:Person>
            <b:Last>Rosa Serván</b:Last>
            <b:First>Miguel</b:First>
          </b:Person>
        </b:NameList>
      </b:Author>
    </b:Author>
    <b:ConferenceName>52 Congreso de Ingeniería Naval</b:ConferenceName>
    <b:URL>http://www.cehipar.es/__files/users/publicaciones/223.pdf</b:URL>
    <b:RefOrder>7</b:RefOrder>
  </b:Source>
  <b:Source>
    <b:Tag>Xse20</b:Tag>
    <b:SourceType>DocumentFromInternetSite</b:SourceType>
    <b:Guid>{D86856BC-0807-472A-B71D-564AA21E9AD5}</b:Guid>
    <b:Author>
      <b:Author>
        <b:Corporate>Xsens</b:Corporate>
      </b:Author>
    </b:Author>
    <b:Title>MTiG Data Sheet</b:Title>
    <b:YearAccessed>2020</b:YearAccessed>
    <b:MonthAccessed>agosto</b:MonthAccessed>
    <b:URL>https://www.xsens.com/products/mti-600-series</b:URL>
    <b:RefOrder>8</b:RefOrder>
  </b:Source>
  <b:Source>
    <b:Tag>Eth20</b:Tag>
    <b:SourceType>InternetSite</b:SourceType>
    <b:Guid>{F49FF2CD-DB5F-4BFB-A543-18B3ADA9E3A3}</b:Guid>
    <b:Author>
      <b:Author>
        <b:Corporate>EtherCAT Technology Group</b:Corporate>
      </b:Author>
    </b:Author>
    <b:Title>EtherCAT - the Ethernet Fieldbus</b:Title>
    <b:Year>2020</b:Year>
    <b:Month>agosto</b:Month>
    <b:URL>https://www.ethercat.org/en/technology.html</b:URL>
    <b:RefOrder>9</b:RefOrder>
  </b:Source>
  <b:Source>
    <b:Tag>HBM20</b:Tag>
    <b:SourceType>InternetSite</b:SourceType>
    <b:Guid>{ABCEDD52-BB41-4AF0-87B3-3824E630F030}</b:Guid>
    <b:Author>
      <b:Author>
        <b:Corporate>HBM</b:Corporate>
      </b:Author>
    </b:Author>
    <b:Title>MGCPlus</b:Title>
    <b:Year>2020</b:Year>
    <b:Month>agosto</b:Month>
    <b:URL>https://www.hbm.com/es/2261/mgcplus-sistema-de-adquisicion-de-datos-daq</b:URL>
    <b:RefOrder>10</b:RefOrder>
  </b:Source>
  <b:Source>
    <b:Tag>Bla</b:Tag>
    <b:SourceType>InternetSite</b:SourceType>
    <b:Guid>{3D3DBAEF-C6CB-4CA0-A94E-47372873B7CE}</b:Guid>
    <b:Title>QNX Neutrino Real-Time Operating System (RTOS)</b:Title>
    <b:Author>
      <b:Author>
        <b:Corporate>Blackberry</b:Corporate>
      </b:Author>
    </b:Author>
    <b:MonthAccessed>2020</b:MonthAccessed>
    <b:DayAccessed>agosto</b:DayAccessed>
    <b:URL>https://blackberry.qnx.com/en/software-solutions/embedded-software/qnx-neutrino-rtos</b:URL>
    <b:RefOrder>11</b:RefOrder>
  </b:Source>
  <b:Source>
    <b:Tag>DJI20</b:Tag>
    <b:SourceType>InternetSite</b:SourceType>
    <b:Guid>{CD10596D-95B3-4999-8411-8716314D7851}</b:Guid>
    <b:Title>www.dji.com</b:Title>
    <b:YearAccessed>2020</b:YearAccessed>
    <b:MonthAccessed>agosto</b:MonthAccessed>
    <b:Author>
      <b:Author>
        <b:Corporate>DJI</b:Corporate>
      </b:Author>
    </b:Author>
    <b:RefOrder>12</b:RefOrder>
  </b:Source>
  <b:Source>
    <b:Tag>00612</b:Tag>
    <b:SourceType>Report</b:SourceType>
    <b:Guid>{9C189850-B208-4533-94D0-EB4F4FA28130}</b:Guid>
    <b:Title>Proyecto OHC1 - 200. Optimización hidrodinámica C1-200. 006/EPB10/12</b:Title>
    <b:Year>2012</b:Year>
    <b:Author>
      <b:Author>
        <b:Corporate>CEHIPAR</b:Corporate>
      </b:Author>
    </b:Author>
    <b:RefOrder>13</b:RefOrder>
  </b:Source>
  <b:Source>
    <b:Tag>IMO02</b:Tag>
    <b:SourceType>ConferenceProceedings</b:SourceType>
    <b:Guid>{4D9B2C97-7703-4651-894A-4F4A38A7233C}</b:Guid>
    <b:Title>RESOLUTION MSC.137(76) "Standards for ship manoeuvrability"</b:Title>
    <b:Year>2002</b:Year>
    <b:Author>
      <b:Author>
        <b:Corporate>IMO, International Maritime Organization</b:Corporate>
      </b:Author>
      <b:Editor>
        <b:NameList>
          <b:Person>
            <b:Last>IMO</b:Last>
          </b:Person>
        </b:NameList>
      </b:Editor>
    </b:Author>
    <b:URL>http://www.imo.org/en/KnowledgeCentre/IndexofIMOResolutions/Maritime-Safety-Committee-%28MSC%29/Documents/MSC.137%2876%29.pdf</b:URL>
    <b:RefOrder>14</b:RefOrder>
  </b:Source>
  <b:Source>
    <b:Tag>NAT11</b:Tag>
    <b:SourceType>Report</b:SourceType>
    <b:Guid>{8FF29A47-41AC-4C3F-8019-10D8F34AA232}</b:Guid>
    <b:Title>STANAG 4721 - Common Framework For Naval Surface Ship Manoeuvring Performance and Requirements</b:Title>
    <b:Year>2011</b:Year>
    <b:Author>
      <b:Author>
        <b:Corporate>NATO, North Atlantic Treaty Organization</b:Corporate>
      </b:Author>
    </b:Author>
    <b:RefOrder>15</b:RefOrder>
  </b:Source>
  <b:Source>
    <b:Tag>ITT08</b:Tag>
    <b:SourceType>DocumentFromInternetSite</b:SourceType>
    <b:Guid>{C3AA0C5E-1A51-4E05-A211-C8197DC1C465}</b:Guid>
    <b:Author>
      <b:Author>
        <b:Corporate>ITTC</b:Corporate>
      </b:Author>
    </b:Author>
    <b:Title>Recommended Procedures and Guidelines. Free Running Model Tests. 7.5-02.06-01</b:Title>
    <b:Year>2008</b:Year>
    <b:URL>https://www.ittc.info/media/8083/75-02-06-01.pdf</b:URL>
    <b:RefOrder>16</b:RefOrder>
  </b:Source>
  <b:Source>
    <b:Tag>ITT02</b:Tag>
    <b:SourceType>DocumentFromInternetSite</b:SourceType>
    <b:Guid>{7344CE7F-5592-4A6A-AE17-FF5CADABC0F1}</b:Guid>
    <b:Title>Recommended Procedures and Guidelines. Full Scale Manoeuvring Trials Procedure. 7.5-04-02-01</b:Title>
    <b:Year>2002</b:Year>
    <b:Author>
      <b:Author>
        <b:Corporate>ITTC</b:Corporate>
      </b:Author>
    </b:Author>
    <b:URL>https://www.ittc.info/media/8179/75-04-02-01.pdf</b:URL>
    <b:RefOrder>17</b:RefOrder>
  </b:Source>
  <b:Source>
    <b:Tag>IMO021</b:Tag>
    <b:SourceType>ConferenceProceedings</b:SourceType>
    <b:Guid>{B34E65A6-EA13-42CD-B730-B6CB07D06BDD}</b:Guid>
    <b:Title>MSC/Circ.1053 on Explanatory notes to the Standards for ship manoeuvrability</b:Title>
    <b:Year>2002</b:Year>
    <b:Author>
      <b:Author>
        <b:Corporate>IMO, International Maritime Organization</b:Corporate>
      </b:Author>
    </b:Author>
    <b:RefOrder>18</b:RefOrder>
  </b:Source>
  <b:Source>
    <b:Tag>Bec20</b:Tag>
    <b:SourceType>InternetSite</b:SourceType>
    <b:Guid>{BDF83147-4088-4FD4-804E-650D30C7F784}</b:Guid>
    <b:Author>
      <b:Author>
        <b:Corporate>Beckoff</b:Corporate>
      </b:Author>
    </b:Author>
    <b:Title>Beckhoff EtherCAT Products, News and Technology</b:Title>
    <b:Year>2020</b:Year>
    <b:Month>agosto</b:Month>
    <b:URL>https://www.beckhoff.es/english/ethercat/default.htm</b:URL>
    <b:RefOrder>19</b:RefOrder>
  </b:Source>
  <b:Source>
    <b:Tag>Aco20</b:Tag>
    <b:SourceType>InternetSite</b:SourceType>
    <b:Guid>{4A373FDE-E9E6-48B0-A993-AFFC8BF5486C}</b:Guid>
    <b:Author>
      <b:Author>
        <b:Corporate>Acontis</b:Corporate>
      </b:Author>
    </b:Author>
    <b:Title>EtherCAT Master</b:Title>
    <b:Year>2020</b:Year>
    <b:Month>agosto</b:Month>
    <b:URL>https://www.acontis.com/en/ethercat-master.html</b:URL>
    <b:RefOrder>20</b:RefOrder>
  </b:Source>
  <b:Source>
    <b:Tag>Bea20</b:Tag>
    <b:SourceType>InternetSite</b:SourceType>
    <b:Guid>{885BE053-76C6-459F-B2D4-3432AB5944D1}</b:Guid>
    <b:Author>
      <b:Author>
        <b:Corporate>Beagleboard</b:Corporate>
      </b:Author>
    </b:Author>
    <b:Title>BeagleBone Black Data Sheet</b:Title>
    <b:Year>2020</b:Year>
    <b:Month>agosto</b:Month>
    <b:URL>https://beagleboard.org/black</b:URL>
    <b:RefOrder>21</b:RefOrder>
  </b:Source>
  <b:Source>
    <b:Tag>Xen20</b:Tag>
    <b:SourceType>InternetSite</b:SourceType>
    <b:Guid>{E43CD24B-1DB7-4276-AFC5-6EE5B7F10F17}</b:Guid>
    <b:Author>
      <b:Author>
        <b:Corporate>Xenomai</b:Corporate>
      </b:Author>
    </b:Author>
    <b:Title>Xenomai Wki Home</b:Title>
    <b:Year>2020</b:Year>
    <b:Month>agosto</b:Month>
    <b:URL>https://gitlab.denx.de/Xenomai/xenomai/-/wikis/home</b:URL>
    <b:RefOrder>22</b:RefOrder>
  </b:Source>
  <b:Source>
    <b:Tag>Str20</b:Tag>
    <b:SourceType>InternetSite</b:SourceType>
    <b:Guid>{4514D183-0308-4234-B09B-D526CF682A80}</b:Guid>
    <b:Author>
      <b:Author>
        <b:Corporate>Strawson Design</b:Corporate>
      </b:Author>
    </b:Author>
    <b:Title>Strawson Design Robotic Cape features</b:Title>
    <b:Year>2020</b:Year>
    <b:Month>agosto</b:Month>
    <b:URL>http://www.strawsondesign.com/#!board-features</b:URL>
    <b:RefOrder>23</b:RefOrder>
  </b:Source>
  <b:Source>
    <b:Tag>Dan20</b:Tag>
    <b:SourceType>InternetSite</b:SourceType>
    <b:Guid>{1334DDA1-2B84-4758-9B59-5D46DCADEC98}</b:Guid>
    <b:Title>Dantec Dynamics</b:Title>
    <b:YearAccessed>2020</b:YearAccessed>
    <b:MonthAccessed>agosto</b:MonthAccessed>
    <b:URL>www.dantecdynamics.com</b:URL>
    <b:RefOrder>3</b:RefOrder>
  </b:Source>
  <b:Source>
    <b:Tag>McK19</b:Tag>
    <b:SourceType>Report</b:SourceType>
    <b:Guid>{84AA41D7-B9E0-4740-9A9D-F4256BE40E10}</b:Guid>
    <b:Author>
      <b:Author>
        <b:Corporate>McKinsey &amp; Company</b:Corporate>
      </b:Author>
    </b:Author>
    <b:Title>Digital Transormation: Improving the odds of success</b:Title>
    <b:Year>2019</b:Year>
    <b:Publisher>McKinsey &amp; Company</b:Publisher>
    <b:RefOrder>2</b:RefOrder>
  </b:Source>
  <b:Source>
    <b:Tag>Med20</b:Tag>
    <b:SourceType>InternetSite</b:SourceType>
    <b:Guid>{E63BFAE6-1897-405E-B817-5E9FB09FAD27}</b:Guid>
    <b:Title>Medium</b:Title>
    <b:InternetSiteTitle>NeurIPS 2019 Stats</b:InternetSiteTitle>
    <b:Year>2020</b:Year>
    <b:Month>08</b:Month>
    <b:Day>05</b:Day>
    <b:URL>https://medium.com/@dcharrezt/neurips-2019-stats-c91346d31c8f</b:URL>
    <b:RefOrder>5</b:RefOrder>
  </b:Source>
  <b:Source>
    <b:Tag>Ron20</b:Tag>
    <b:SourceType>InternetSite</b:SourceType>
    <b:Guid>{A123F801-DAF1-430F-9A72-D59D3061521B}</b:Guid>
    <b:Author>
      <b:Author>
        <b:NameList>
          <b:Person>
            <b:Last>Loon</b:Last>
            <b:First>Ronald</b:First>
            <b:Middle>van</b:Middle>
          </b:Person>
        </b:NameList>
      </b:Author>
    </b:Author>
    <b:Title>Big Data Made Simple</b:Title>
    <b:InternetSiteTitle>Machine learning explained: Understanding supervised, unsupervised, and reinforcement learning</b:InternetSiteTitle>
    <b:Year>2020</b:Year>
    <b:Month>08</b:Month>
    <b:Day>06</b:Day>
    <b:URL>https://bigdata-madesimple.com/machine-learning-explained-understanding-supervised-unsupervised-and-reinforcement-learning/</b:URL>
    <b:RefOrder>6</b:RefOrder>
  </b:Source>
  <b:Source>
    <b:Tag>Wes20</b:Tag>
    <b:SourceType>InternetSite</b:SourceType>
    <b:Guid>{9F1AC39A-43B5-41CA-8161-3E9BDCB086EA}</b:Guid>
    <b:Author>
      <b:Author>
        <b:Corporate>Western Digital</b:Corporate>
      </b:Author>
    </b:Author>
    <b:Title>Western Digital Blog</b:Title>
    <b:InternetSiteTitle>Simplify Machine Learning Pipeline Analysis with Object Storage</b:InternetSiteTitle>
    <b:Year>2018</b:Year>
    <b:Month>May</b:Month>
    <b:URL>https://blog.westerndigital.com/wp-content/uploads/2018/05/supervised-learning-diagram.jpg</b:URL>
    <b:YearAccessed>2020</b:YearAccessed>
    <b:MonthAccessed>August</b:MonthAccessed>
    <b:DayAccessed>2</b:DayAccessed>
    <b:RefOrder>7</b:RefOrder>
  </b:Source>
  <b:Source>
    <b:Tag>Wik201</b:Tag>
    <b:SourceType>DocumentFromInternetSite</b:SourceType>
    <b:Guid>{ED0F62AE-ADB2-4906-AA1A-E03AFEED7B33}</b:Guid>
    <b:Title>Cross Industry Standard Process for Data Mining</b:Title>
    <b:YearAccessed>2020</b:YearAccessed>
    <b:MonthAccessed>08</b:MonthAccessed>
    <b:DayAccessed>15</b:DayAccessed>
    <b:URL>https://es.wikipedia.org/wiki/Cross_Industry_Standard_Process_for_Data_Mining#/media/Archivo:CRISP-DM_Process_Diagram.png</b:URL>
    <b:Author>
      <b:Author>
        <b:NameList>
          <b:Person>
            <b:Last>Wikipedia</b:Last>
          </b:Person>
        </b:NameList>
      </b:Author>
    </b:Author>
    <b:RefOrder>10</b:RefOrder>
  </b:Source>
  <b:Source>
    <b:Tag>Cha17</b:Tag>
    <b:SourceType>Book</b:SourceType>
    <b:Guid>{1B4F71E4-AD3F-4E83-9EF4-01FB2FDBE2B2}</b:Guid>
    <b:Author>
      <b:Author>
        <b:NameList>
          <b:Person>
            <b:Last>C.Aggarwal</b:Last>
            <b:First>Charu</b:First>
          </b:Person>
        </b:NameList>
      </b:Author>
    </b:Author>
    <b:Title>Outlier Analysis</b:Title>
    <b:Year>2017</b:Year>
    <b:City>New York</b:City>
    <b:Publisher>Springer</b:Publisher>
    <b:RefOrder>12</b:RefOrder>
  </b:Source>
  <b:Source>
    <b:Tag>Ben20</b:Tag>
    <b:SourceType>Book</b:SourceType>
    <b:Guid>{F0CCE2A3-C771-46CB-9879-D163D9DA6228}</b:Guid>
    <b:Author>
      <b:Author>
        <b:NameList>
          <b:Person>
            <b:Last>Johnston</b:Last>
            <b:First>Benjamin</b:First>
          </b:Person>
          <b:Person>
            <b:Last>Jha</b:Last>
            <b:First>Ashish</b:First>
            <b:Middle>Ranjan</b:Middle>
          </b:Person>
          <b:Person>
            <b:Last>Mathur</b:Last>
            <b:First>Ishita</b:First>
          </b:Person>
          <b:Person>
            <b:Last>Bateman</b:Last>
            <b:First>Blaine</b:First>
          </b:Person>
        </b:NameList>
      </b:Author>
    </b:Author>
    <b:Title>The Supervised Learning Workshop</b:Title>
    <b:Year>2020</b:Year>
    <b:Publisher>Packt Publishing</b:Publisher>
    <b:RefOrder>13</b:RefOrder>
  </b:Source>
  <b:Source>
    <b:Tag>Rör08</b:Tag>
    <b:SourceType>ConferenceProceedings</b:SourceType>
    <b:Guid>{84416385-E973-40AF-B051-10D8785B5DF9}</b:Guid>
    <b:Author>
      <b:Author>
        <b:NameList>
          <b:Person>
            <b:Last>Rörup</b:Last>
            <b:First>Jörg</b:First>
          </b:Person>
          <b:Person>
            <b:Last>Rathje</b:Last>
            <b:First>Helge</b:First>
          </b:Person>
          <b:Person>
            <b:Last>Schellin</b:Last>
            <b:First>T.</b:First>
            <b:Middle>E.</b:Middle>
          </b:Person>
        </b:NameList>
      </b:Author>
    </b:Author>
    <b:Title>Load generation for structural strength analysis of large containerships</b:Title>
    <b:Year>2008</b:Year>
    <b:City>Estoril, Portugal</b:City>
    <b:Publisher>ASME OMAE 2008</b:Publisher>
    <b:RefOrder>6</b:RefOrder>
  </b:Source>
  <b:Source>
    <b:Tag>Rad06</b:Tag>
    <b:SourceType>Book</b:SourceType>
    <b:Guid>{4267B27C-628B-43A2-B1E0-802B6A022BEB}</b:Guid>
    <b:Title>Fatigue assessment of welded joints by local approaches</b:Title>
    <b:Year>2006</b:Year>
    <b:Publisher>Woodhead Publishing</b:Publisher>
    <b:Author>
      <b:Author>
        <b:NameList>
          <b:Person>
            <b:Last>Radaj</b:Last>
            <b:First>D.</b:First>
          </b:Person>
          <b:Person>
            <b:Last>Sonsino</b:Last>
            <b:First>C.</b:First>
            <b:Middle>M.</b:Middle>
          </b:Person>
          <b:Person>
            <b:Last>Fricke</b:Last>
            <b:First>Wolfgang</b:First>
          </b:Person>
        </b:NameList>
      </b:Author>
    </b:Author>
    <b:Edition>second ed.</b:Edition>
    <b:LCID>en-US</b:LCID>
    <b:RefOrder>7</b:RefOrder>
  </b:Source>
  <b:Source>
    <b:Tag>Doe17</b:Tag>
    <b:SourceType>ConferenceProceedings</b:SourceType>
    <b:Guid>{1A2DA010-BB59-4544-BF16-610172F83D0A}</b:Guid>
    <b:Title>LOTE for MEKO Type Naval Vessels - Procedure and Experience</b:Title>
    <b:Year>2017</b:Year>
    <b:City>Hamburg</b:City>
    <b:Author>
      <b:Author>
        <b:NameList>
          <b:Person>
            <b:Last>Doerk</b:Last>
            <b:First>Olaf</b:First>
          </b:Person>
        </b:NameList>
      </b:Author>
    </b:Author>
    <b:Pages>9</b:Pages>
    <b:ConferenceName>MEKON 2017</b:ConferenceName>
    <b:LCID>en-US</b:LCID>
    <b:RefOrder>1</b:RefOrder>
  </b:Source>
  <b:Source>
    <b:Tag>DNV15</b:Tag>
    <b:SourceType>BookSection</b:SourceType>
    <b:Guid>{DB56B5F4-161F-4D8C-8E11-F65EAF0720F9}</b:Guid>
    <b:Title>Part 3, Surface ships, Ch.1 Hull structures and ship equipment</b:Title>
    <b:Year>2015</b:Year>
    <b:City>Oslo</b:City>
    <b:Publisher>DNV GL</b:Publisher>
    <b:Author>
      <b:Author>
        <b:Corporate>DNV GL</b:Corporate>
      </b:Author>
    </b:Author>
    <b:BookTitle>DNV GL RU-NAVAL</b:BookTitle>
    <b:LCID>en-US</b:LCID>
    <b:RefOrder>2</b:RefOrder>
  </b:Source>
  <b:Source>
    <b:Tag>Smi77</b:Tag>
    <b:SourceType>ConferenceProceedings</b:SourceType>
    <b:Guid>{271008D2-01DA-4B2F-97A0-7A703A8EE409}</b:Guid>
    <b:Title>Influence of local compressive failure on ultimate longitudinal strength of a ship's hull</b:Title>
    <b:Year>1977</b:Year>
    <b:Pages>73-79</b:Pages>
    <b:City>Tokyo, Japan</b:City>
    <b:Author>
      <b:Author>
        <b:NameList>
          <b:Person>
            <b:Last>Smith</b:Last>
            <b:First>C.S.</b:First>
          </b:Person>
        </b:NameList>
      </b:Author>
      <b:Editor>
        <b:NameList>
          <b:Person>
            <b:Last>PRADS</b:Last>
          </b:Person>
        </b:NameList>
      </b:Editor>
    </b:Author>
    <b:ConferenceName>PRADS</b:ConferenceName>
    <b:Publisher>PRADS</b:Publisher>
    <b:LCID>en-US</b:LCID>
    <b:RefOrder>9</b:RefOrder>
  </b:Source>
  <b:Source>
    <b:Tag>BV107</b:Tag>
    <b:SourceType>BookSection</b:SourceType>
    <b:Guid>{55D596ED-A6D5-4994-86BF-DE4EFA06E64A}</b:Guid>
    <b:Author>
      <b:Author>
        <b:Corporate>BV 1040-1</b:Corporate>
      </b:Author>
    </b:Author>
    <b:Year>2007</b:Year>
    <b:City>Koblenz</b:City>
    <b:Edition>Bauvorschrift für Schiffe der Deutschen Marine</b:Edition>
    <b:Title>Festigkeitsberechnungen für Überwasserkampfschiffe</b:Title>
    <b:Publisher>Bundesamt für Wehrtechnik und Beschaffung</b:Publisher>
    <b:BookTitle>Bauvorschrift für Schiffe der Deutschen Marine</b:BookTitle>
    <b:LCID>en-GB</b:LCID>
    <b:RefOrder>3</b:RefOrder>
  </b:Source>
  <b:Source>
    <b:Tag>DNV19</b:Tag>
    <b:SourceType>BookSection</b:SourceType>
    <b:Guid>{956D36BE-5341-44C9-AEDB-C52882247348}</b:Guid>
    <b:Title>Part 3, Hull, Ch.3 Structural design principles</b:Title>
    <b:Year>2019</b:Year>
    <b:City>Oslo</b:City>
    <b:Publisher>DNV GL</b:Publisher>
    <b:Author>
      <b:Author>
        <b:Corporate>DNV GL</b:Corporate>
      </b:Author>
    </b:Author>
    <b:BookTitle>DNV GL RU-NAVAL</b:BookTitle>
    <b:LCID>en-US</b:LCID>
    <b:RefOrder>4</b:RefOrder>
  </b:Source>
  <b:Source>
    <b:Tag>Doe17a</b:Tag>
    <b:SourceType>ConferenceProceedings</b:SourceType>
    <b:Guid>{43663200-D46F-4217-BF88-53634AA0E129}</b:Guid>
    <b:Title>Lessons from LOTE for Naval Fleet and New Built</b:Title>
    <b:Year>2017</b:Year>
    <b:City>Sidney</b:City>
    <b:Publisher>Pacific 2017 International Maritime Conference</b:Publisher>
    <b:Author>
      <b:Author>
        <b:NameList>
          <b:Person>
            <b:Last>Olaf</b:Last>
            <b:First>Doerk</b:First>
          </b:Person>
          <b:Person>
            <b:Last>Spliliotis</b:Last>
            <b:First>George</b:First>
          </b:Person>
        </b:NameList>
      </b:Author>
    </b:Author>
    <b:RefOrder>5</b:RefOrder>
  </b:Source>
  <b:Source>
    <b:Tag>Pai08</b:Tag>
    <b:SourceType>Book</b:SourceType>
    <b:Guid>{9CA1480C-674D-4A8E-A36D-ECAA8B9652EA}</b:Guid>
    <b:Title>Condition assessment of aged structures,</b:Title>
    <b:Year>2008</b:Year>
    <b:Publisher>Woodhead Publishing</b:Publisher>
    <b:Author>
      <b:Author>
        <b:NameList>
          <b:Person>
            <b:Last>Paik</b:Last>
            <b:First>J.K.</b:First>
          </b:Person>
          <b:Person>
            <b:Last>Melchers</b:Last>
            <b:First>R.E.</b:First>
          </b:Person>
        </b:NameList>
      </b:Author>
    </b:Author>
    <b:RefOrder>8</b:RefOrder>
  </b:Source>
</b:Sources>
</file>

<file path=customXml/itemProps1.xml><?xml version="1.0" encoding="utf-8"?>
<ds:datastoreItem xmlns:ds="http://schemas.openxmlformats.org/officeDocument/2006/customXml" ds:itemID="{4E73934B-4C67-4BFE-B1F3-D5ECF7F84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228</Words>
  <Characters>1254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SANCHEZ PASCUA</dc:creator>
  <cp:keywords/>
  <dc:description/>
  <cp:lastModifiedBy>Noemi Cezón</cp:lastModifiedBy>
  <cp:revision>15</cp:revision>
  <cp:lastPrinted>2022-03-16T14:01:00Z</cp:lastPrinted>
  <dcterms:created xsi:type="dcterms:W3CDTF">2022-02-09T14:13:00Z</dcterms:created>
  <dcterms:modified xsi:type="dcterms:W3CDTF">2023-01-25T14:36:00Z</dcterms:modified>
</cp:coreProperties>
</file>